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附件２</w:t>
      </w:r>
    </w:p>
    <w:p>
      <w:pPr>
        <w:pStyle w:val="2"/>
        <w:rPr>
          <w:rFonts w:hint="eastAsia" w:ascii="仿宋" w:hAnsi="仿宋" w:cs="仿宋"/>
          <w:sz w:val="32"/>
          <w:szCs w:val="32"/>
          <w:lang w:val="en-US" w:eastAsia="zh-CN"/>
        </w:rPr>
      </w:pPr>
    </w:p>
    <w:p>
      <w:pPr>
        <w:widowControl/>
        <w:spacing w:line="560" w:lineRule="exact"/>
        <w:ind w:left="1280" w:hanging="1744" w:hangingChars="400"/>
        <w:jc w:val="center"/>
        <w:rPr>
          <w:rFonts w:hint="eastAsia" w:ascii="宋体" w:hAnsi="宋体" w:eastAsia="宋体" w:cs="宋体"/>
          <w:b/>
          <w:bCs/>
          <w:sz w:val="44"/>
          <w:szCs w:val="44"/>
        </w:rPr>
      </w:pPr>
      <w:r>
        <w:rPr>
          <w:rFonts w:hint="eastAsia" w:ascii="宋体" w:hAnsi="宋体" w:eastAsia="宋体" w:cs="宋体"/>
          <w:b/>
          <w:bCs/>
          <w:sz w:val="44"/>
          <w:szCs w:val="44"/>
        </w:rPr>
        <w:t>《</w:t>
      </w:r>
      <w:r>
        <w:rPr>
          <w:rFonts w:hint="eastAsia" w:ascii="宋体" w:hAnsi="宋体" w:eastAsia="宋体" w:cs="宋体"/>
          <w:b/>
          <w:bCs/>
          <w:sz w:val="44"/>
          <w:szCs w:val="44"/>
          <w:lang w:eastAsia="zh-CN"/>
        </w:rPr>
        <w:t>杭州市</w:t>
      </w:r>
      <w:r>
        <w:rPr>
          <w:rFonts w:hint="eastAsia" w:ascii="宋体" w:hAnsi="宋体" w:eastAsia="宋体" w:cs="宋体"/>
          <w:b/>
          <w:bCs/>
          <w:sz w:val="44"/>
          <w:szCs w:val="44"/>
        </w:rPr>
        <w:t>突发事件总体应急预案（征求意见稿）》修订说明</w:t>
      </w:r>
    </w:p>
    <w:p>
      <w:pPr>
        <w:widowControl/>
        <w:autoSpaceDE w:val="0"/>
        <w:spacing w:line="660" w:lineRule="exact"/>
        <w:jc w:val="center"/>
        <w:rPr>
          <w:rFonts w:ascii="Times New Roman" w:hAnsi="Times New Roman" w:eastAsia="楷体_GB2312"/>
          <w:color w:val="000000"/>
        </w:rPr>
      </w:pP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rPr>
      </w:pPr>
      <w:r>
        <w:rPr>
          <w:rFonts w:ascii="Times New Roman" w:hAnsi="Times New Roman" w:eastAsia="仿宋_GB2312"/>
          <w:color w:val="000000"/>
        </w:rPr>
        <w:t xml:space="preserve"> </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黑体" w:hAnsi="黑体" w:eastAsia="黑体" w:cs="黑体"/>
          <w:bCs/>
          <w:color w:val="000000"/>
        </w:rPr>
      </w:pPr>
      <w:r>
        <w:rPr>
          <w:rFonts w:hint="eastAsia" w:ascii="黑体" w:hAnsi="黑体" w:eastAsia="黑体" w:cs="黑体"/>
          <w:bCs/>
          <w:color w:val="000000"/>
        </w:rPr>
        <w:t>一、修订背景</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rPr>
      </w:pPr>
      <w:r>
        <w:rPr>
          <w:rFonts w:hint="eastAsia" w:ascii="仿宋" w:hAnsi="仿宋" w:eastAsia="仿宋" w:cs="仿宋"/>
          <w:color w:val="000000"/>
        </w:rPr>
        <w:t>《</w:t>
      </w:r>
      <w:r>
        <w:rPr>
          <w:rFonts w:hint="eastAsia" w:ascii="仿宋" w:hAnsi="仿宋" w:cs="仿宋"/>
          <w:color w:val="000000"/>
          <w:lang w:val="en-US" w:eastAsia="zh-CN"/>
        </w:rPr>
        <w:t>18年版</w:t>
      </w:r>
      <w:r>
        <w:rPr>
          <w:rFonts w:hint="eastAsia" w:ascii="仿宋" w:hAnsi="仿宋" w:eastAsia="仿宋" w:cs="仿宋"/>
          <w:color w:val="000000"/>
        </w:rPr>
        <w:t>总体应急预案》于2018年</w:t>
      </w:r>
      <w:r>
        <w:rPr>
          <w:rFonts w:hint="eastAsia" w:ascii="仿宋" w:hAnsi="仿宋" w:cs="仿宋"/>
          <w:color w:val="000000"/>
          <w:lang w:val="en-US" w:eastAsia="zh-CN"/>
        </w:rPr>
        <w:t>1月9日</w:t>
      </w:r>
      <w:r>
        <w:rPr>
          <w:rFonts w:hint="eastAsia" w:ascii="仿宋" w:hAnsi="仿宋" w:eastAsia="仿宋" w:cs="仿宋"/>
          <w:color w:val="000000"/>
        </w:rPr>
        <w:t>发布实施，对完善杭州市应急预案体系、提高突发事件应对水平和保护人民生命财产安全发挥了重要作用。近年来，随着</w:t>
      </w:r>
      <w:r>
        <w:rPr>
          <w:rFonts w:hint="eastAsia" w:ascii="仿宋" w:hAnsi="仿宋" w:cs="仿宋"/>
          <w:color w:val="000000"/>
          <w:lang w:eastAsia="zh-CN"/>
        </w:rPr>
        <w:t>习近平</w:t>
      </w:r>
      <w:r>
        <w:rPr>
          <w:rFonts w:hint="eastAsia" w:ascii="仿宋" w:hAnsi="仿宋" w:eastAsia="仿宋" w:cs="仿宋"/>
          <w:color w:val="000000"/>
        </w:rPr>
        <w:t>总书记治国理政思想的不断发展，习近平新时代中国特色社会主义思想亦不断丰富发展，特别是</w:t>
      </w:r>
      <w:r>
        <w:rPr>
          <w:rFonts w:hint="eastAsia" w:ascii="仿宋" w:hAnsi="仿宋" w:cs="仿宋"/>
          <w:color w:val="000000"/>
          <w:lang w:eastAsia="zh-CN"/>
        </w:rPr>
        <w:t>党的</w:t>
      </w:r>
      <w:r>
        <w:rPr>
          <w:rFonts w:hint="eastAsia" w:ascii="仿宋" w:hAnsi="仿宋" w:eastAsia="仿宋" w:cs="仿宋"/>
          <w:color w:val="000000"/>
        </w:rPr>
        <w:t>十九届三中全会</w:t>
      </w:r>
      <w:r>
        <w:rPr>
          <w:rFonts w:hint="eastAsia" w:ascii="仿宋" w:hAnsi="仿宋" w:cs="仿宋"/>
          <w:color w:val="000000"/>
          <w:lang w:eastAsia="zh-CN"/>
        </w:rPr>
        <w:t>后</w:t>
      </w:r>
      <w:r>
        <w:rPr>
          <w:rFonts w:hint="eastAsia" w:ascii="仿宋" w:hAnsi="仿宋" w:eastAsia="仿宋" w:cs="仿宋"/>
          <w:color w:val="000000"/>
        </w:rPr>
        <w:t>应急管理部的成立，我国突发事件应急管理体制机制发生了深刻变化，应急管理事业迎来了巨大的发展契机，《18</w:t>
      </w:r>
      <w:r>
        <w:rPr>
          <w:rFonts w:hint="eastAsia" w:ascii="仿宋" w:hAnsi="仿宋" w:cs="仿宋"/>
          <w:color w:val="000000"/>
          <w:lang w:val="en-US" w:eastAsia="zh-CN"/>
        </w:rPr>
        <w:t>年版</w:t>
      </w:r>
      <w:r>
        <w:rPr>
          <w:rFonts w:hint="eastAsia" w:ascii="仿宋" w:hAnsi="仿宋" w:eastAsia="仿宋" w:cs="仿宋"/>
          <w:color w:val="000000"/>
        </w:rPr>
        <w:t>总体预案》已不再适应新形势新发展要求，亟需作进一步修订。</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rPr>
      </w:pPr>
      <w:r>
        <w:rPr>
          <w:rFonts w:hint="eastAsia" w:ascii="仿宋" w:hAnsi="仿宋" w:eastAsia="仿宋" w:cs="仿宋"/>
          <w:b/>
          <w:bCs/>
          <w:color w:val="000000"/>
        </w:rPr>
        <w:t>一是以</w:t>
      </w:r>
      <w:r>
        <w:rPr>
          <w:rFonts w:hint="eastAsia" w:ascii="仿宋" w:hAnsi="仿宋" w:cs="仿宋"/>
          <w:b/>
          <w:bCs/>
          <w:color w:val="000000"/>
          <w:lang w:eastAsia="zh-CN"/>
        </w:rPr>
        <w:t>习近平同志</w:t>
      </w:r>
      <w:r>
        <w:rPr>
          <w:rFonts w:hint="eastAsia" w:ascii="仿宋" w:hAnsi="仿宋" w:eastAsia="仿宋" w:cs="仿宋"/>
          <w:b/>
          <w:bCs/>
          <w:color w:val="000000"/>
        </w:rPr>
        <w:t>为核心的党中央对应急管理工作提出了一系列新思想新谋划新战略</w:t>
      </w:r>
      <w:r>
        <w:rPr>
          <w:rFonts w:hint="eastAsia" w:ascii="仿宋" w:hAnsi="仿宋" w:eastAsia="仿宋" w:cs="仿宋"/>
          <w:color w:val="000000"/>
        </w:rPr>
        <w:t>。党的十八大以来，习近平总书记就重大风险防范化解和应急管理工作发表了一系列重要论述和重要指示批示，这些重要论述和重要指示批示是新时代中国特色社会主义思想的重要组成部分，是新时代重大风险防范化解和应急管理的根本遵循与行动指南。</w:t>
      </w:r>
      <w:r>
        <w:rPr>
          <w:rFonts w:hint="eastAsia" w:ascii="仿宋" w:hAnsi="仿宋" w:cs="仿宋"/>
          <w:color w:val="000000"/>
          <w:lang w:eastAsia="zh-CN"/>
        </w:rPr>
        <w:t>党的</w:t>
      </w:r>
      <w:r>
        <w:rPr>
          <w:rFonts w:hint="eastAsia" w:ascii="仿宋" w:hAnsi="仿宋" w:eastAsia="仿宋" w:cs="仿宋"/>
          <w:color w:val="000000"/>
        </w:rPr>
        <w:t>十九大报告中，</w:t>
      </w:r>
      <w:r>
        <w:rPr>
          <w:rFonts w:hint="eastAsia" w:ascii="仿宋" w:hAnsi="仿宋" w:cs="仿宋"/>
          <w:color w:val="000000"/>
          <w:lang w:eastAsia="zh-CN"/>
        </w:rPr>
        <w:t>习近平</w:t>
      </w:r>
      <w:r>
        <w:rPr>
          <w:rFonts w:hint="eastAsia" w:ascii="仿宋" w:hAnsi="仿宋" w:eastAsia="仿宋" w:cs="仿宋"/>
          <w:color w:val="000000"/>
        </w:rPr>
        <w:t>总书记把防范化解重大风险攻坚战列为三大攻坚战的首位。2019年11月29日，中央政治局第19次集体学习会议，</w:t>
      </w:r>
      <w:r>
        <w:rPr>
          <w:rFonts w:hint="eastAsia" w:ascii="仿宋" w:hAnsi="仿宋" w:cs="仿宋"/>
          <w:color w:val="000000"/>
          <w:lang w:eastAsia="zh-CN"/>
        </w:rPr>
        <w:t>习近平</w:t>
      </w:r>
      <w:r>
        <w:rPr>
          <w:rFonts w:hint="eastAsia" w:ascii="仿宋" w:hAnsi="仿宋" w:eastAsia="仿宋" w:cs="仿宋"/>
          <w:color w:val="000000"/>
        </w:rPr>
        <w:t>总书记非常明确指出，应急管理是国家治理体系和治理能力现代化的重要组成部分，承担着重要职责，担负着重要使命，他对</w:t>
      </w:r>
      <w:r>
        <w:rPr>
          <w:rFonts w:hint="eastAsia" w:ascii="仿宋" w:hAnsi="仿宋" w:cs="仿宋"/>
          <w:color w:val="000000"/>
          <w:lang w:eastAsia="zh-CN"/>
        </w:rPr>
        <w:t>应急</w:t>
      </w:r>
      <w:r>
        <w:rPr>
          <w:rFonts w:hint="eastAsia" w:ascii="仿宋" w:hAnsi="仿宋" w:eastAsia="仿宋" w:cs="仿宋"/>
          <w:color w:val="000000"/>
        </w:rPr>
        <w:t>管理工作进行了一系列的战略谋划、战略部署和战略安排；加强应急管理体系和能力现代化被</w:t>
      </w:r>
      <w:r>
        <w:rPr>
          <w:rFonts w:hint="eastAsia" w:ascii="仿宋" w:hAnsi="仿宋" w:cs="仿宋"/>
          <w:color w:val="000000"/>
          <w:lang w:eastAsia="zh-CN"/>
        </w:rPr>
        <w:t>习近平</w:t>
      </w:r>
      <w:r>
        <w:rPr>
          <w:rFonts w:hint="eastAsia" w:ascii="仿宋" w:hAnsi="仿宋" w:eastAsia="仿宋" w:cs="仿宋"/>
          <w:color w:val="000000"/>
        </w:rPr>
        <w:t>总书记提到了一个非常高的高度，</w:t>
      </w:r>
      <w:r>
        <w:rPr>
          <w:rFonts w:hint="eastAsia" w:ascii="仿宋" w:hAnsi="仿宋" w:cs="仿宋"/>
          <w:color w:val="000000"/>
          <w:lang w:eastAsia="zh-CN"/>
        </w:rPr>
        <w:t>习近平</w:t>
      </w:r>
      <w:r>
        <w:rPr>
          <w:rFonts w:hint="eastAsia" w:ascii="仿宋" w:hAnsi="仿宋" w:eastAsia="仿宋" w:cs="仿宋"/>
          <w:color w:val="000000"/>
        </w:rPr>
        <w:t>总书记对中国特色应急管理体系也作了清晰的界定。因此，我们必须以新时代铁军的要求严格要求自己，要干在实处、走在前列、勇立潮头，及时修订各类应急预案，完善应急预案体系，贯彻落实</w:t>
      </w:r>
      <w:r>
        <w:rPr>
          <w:rFonts w:hint="eastAsia" w:ascii="仿宋" w:hAnsi="仿宋" w:cs="仿宋"/>
          <w:color w:val="000000"/>
          <w:lang w:eastAsia="zh-CN"/>
        </w:rPr>
        <w:t>习近平</w:t>
      </w:r>
      <w:r>
        <w:rPr>
          <w:rFonts w:hint="eastAsia" w:ascii="仿宋" w:hAnsi="仿宋" w:eastAsia="仿宋" w:cs="仿宋"/>
          <w:color w:val="000000"/>
        </w:rPr>
        <w:t>总书记重要讲话和重要批示指示精神，系统谋划、全面改革我市应急管理体制机制，以适应新时代应急管理体系和能力现代化发展的需要。</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rPr>
      </w:pPr>
      <w:r>
        <w:rPr>
          <w:rFonts w:hint="eastAsia" w:ascii="仿宋" w:hAnsi="仿宋" w:eastAsia="仿宋" w:cs="仿宋"/>
          <w:b/>
          <w:bCs/>
          <w:color w:val="000000"/>
        </w:rPr>
        <w:t>二是新时代国际国内形势的深刻变化对应急管理工作提出了新的更高要求</w:t>
      </w:r>
      <w:r>
        <w:rPr>
          <w:rFonts w:hint="eastAsia" w:ascii="仿宋" w:hAnsi="仿宋" w:eastAsia="仿宋" w:cs="仿宋"/>
          <w:color w:val="000000"/>
        </w:rPr>
        <w:t>。</w:t>
      </w:r>
      <w:r>
        <w:rPr>
          <w:rFonts w:hint="eastAsia" w:ascii="仿宋" w:hAnsi="仿宋" w:cs="仿宋"/>
          <w:color w:val="000000"/>
          <w:lang w:eastAsia="zh-CN"/>
        </w:rPr>
        <w:t>党的</w:t>
      </w:r>
      <w:r>
        <w:rPr>
          <w:rFonts w:hint="eastAsia" w:ascii="仿宋" w:hAnsi="仿宋" w:eastAsia="仿宋" w:cs="仿宋"/>
          <w:color w:val="000000"/>
        </w:rPr>
        <w:t>十八大以来，世界面临百年未有之大变局，国际国内形势发生了深刻变化。特别是</w:t>
      </w:r>
      <w:r>
        <w:rPr>
          <w:rFonts w:hint="eastAsia" w:ascii="仿宋" w:hAnsi="仿宋" w:cs="仿宋"/>
          <w:color w:val="000000"/>
          <w:lang w:eastAsia="zh-CN"/>
        </w:rPr>
        <w:t>党的</w:t>
      </w:r>
      <w:r>
        <w:rPr>
          <w:rFonts w:hint="eastAsia" w:ascii="仿宋" w:hAnsi="仿宋" w:eastAsia="仿宋" w:cs="仿宋"/>
          <w:color w:val="000000"/>
        </w:rPr>
        <w:t>十九届三中全会以来，大部制改革和应急管理部的成立，我国应急管理体系、职能部门权责关系重塑和应急管理面临的社会形势皆发生显著变化。2019年底至今，新冠肺炎疫情全球大流行对应急管理体系和能力现代化更是形成了极其严峻的挑战并提出了非常紧迫的变革要求。我国在习近平总书记亲自决策、亲自部署和亲自指挥下，经受住了一场艰苦卓绝的历史性大考，取得了疫情防控的重大战略成果，也创造了人类跟疾病斗争史上的一次英勇壮举。然而，此次疫情仍然暴露出了我国应急管理体系和能力方面的诸多短板、死角和漏洞，亟需完善。而且</w:t>
      </w:r>
      <w:r>
        <w:rPr>
          <w:rFonts w:hint="eastAsia" w:ascii="仿宋" w:hAnsi="仿宋" w:cs="仿宋"/>
          <w:color w:val="000000"/>
          <w:lang w:eastAsia="zh-CN"/>
        </w:rPr>
        <w:t>习近平</w:t>
      </w:r>
      <w:r>
        <w:rPr>
          <w:rFonts w:hint="eastAsia" w:ascii="仿宋" w:hAnsi="仿宋" w:eastAsia="仿宋" w:cs="仿宋"/>
          <w:color w:val="000000"/>
        </w:rPr>
        <w:t>总书记非常明确强调，要始终把人民群众生命健康安全置于首位，无疑</w:t>
      </w:r>
      <w:r>
        <w:rPr>
          <w:rFonts w:hint="eastAsia" w:ascii="仿宋" w:hAnsi="仿宋" w:eastAsia="仿宋" w:cs="仿宋"/>
          <w:bCs/>
          <w:color w:val="000000"/>
        </w:rPr>
        <w:t>对应急管理工作提出了新的更高要求，亟待相关职能部门作出积极响应。</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rPr>
      </w:pPr>
      <w:r>
        <w:rPr>
          <w:rFonts w:hint="eastAsia" w:ascii="仿宋" w:hAnsi="仿宋" w:eastAsia="仿宋" w:cs="仿宋"/>
          <w:b/>
          <w:color w:val="000000"/>
        </w:rPr>
        <w:t>三是应急法治体系的变革对应急预案修订提出了新要求。</w:t>
      </w:r>
      <w:r>
        <w:rPr>
          <w:rFonts w:hint="eastAsia" w:ascii="仿宋" w:hAnsi="仿宋" w:eastAsia="仿宋" w:cs="仿宋"/>
          <w:color w:val="000000"/>
        </w:rPr>
        <w:t>《</w:t>
      </w:r>
      <w:r>
        <w:rPr>
          <w:rFonts w:hint="eastAsia" w:ascii="仿宋" w:hAnsi="仿宋" w:cs="仿宋"/>
          <w:color w:val="000000"/>
          <w:lang w:eastAsia="zh-CN"/>
        </w:rPr>
        <w:t>中华人民共和国</w:t>
      </w:r>
      <w:r>
        <w:rPr>
          <w:rFonts w:hint="eastAsia" w:ascii="仿宋" w:hAnsi="仿宋" w:eastAsia="仿宋" w:cs="仿宋"/>
          <w:color w:val="000000"/>
        </w:rPr>
        <w:t>传染病防治法》《</w:t>
      </w:r>
      <w:r>
        <w:rPr>
          <w:rFonts w:hint="eastAsia" w:ascii="仿宋" w:hAnsi="仿宋" w:cs="仿宋"/>
          <w:color w:val="000000"/>
          <w:lang w:eastAsia="zh-CN"/>
        </w:rPr>
        <w:t>中华人民共和国</w:t>
      </w:r>
      <w:r>
        <w:rPr>
          <w:rFonts w:hint="eastAsia" w:ascii="仿宋" w:hAnsi="仿宋" w:eastAsia="仿宋" w:cs="仿宋"/>
          <w:color w:val="000000"/>
        </w:rPr>
        <w:t>突发事件应对法》《浙江省突发公共卫生事件应急办法》《浙江省突发事件总体应急预案》等有关法律、法规、规章、标准和上位预案皆进行了修订完善，或者有关规定已发生明显变化。应急管理部的成立也导致专项指挥机构、相关部门及其职责发生了重大调整，而且我市面临的社会风险和重要应急资源也发生了重大变化。因此，从实践来看，《18总体预案》编制时的职能部门权责发生了重大变化，与实际已经明显不符；而且还存在操作性不够强，事件分级和响应分级难以区分，在突发事件应急处置中存在部门职责不清、指挥体系不畅和处置流程不规范等不足，尤其是突发公共卫生事件应急处置需要结合变化了的形势作进一步完善。</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rPr>
      </w:pPr>
      <w:r>
        <w:rPr>
          <w:rFonts w:hint="eastAsia" w:ascii="仿宋" w:hAnsi="仿宋" w:eastAsia="仿宋" w:cs="仿宋"/>
          <w:b/>
          <w:bCs/>
          <w:color w:val="000000"/>
        </w:rPr>
        <w:t>四</w:t>
      </w:r>
      <w:r>
        <w:rPr>
          <w:rFonts w:hint="eastAsia" w:ascii="仿宋" w:hAnsi="仿宋" w:eastAsia="仿宋" w:cs="仿宋"/>
          <w:b/>
          <w:bCs/>
        </w:rPr>
        <w:t>是高质量发展建设共同富裕示范区</w:t>
      </w:r>
      <w:r>
        <w:rPr>
          <w:rFonts w:hint="eastAsia" w:ascii="仿宋" w:hAnsi="仿宋" w:eastAsia="仿宋" w:cs="仿宋"/>
          <w:b/>
          <w:bCs/>
          <w:color w:val="000000"/>
        </w:rPr>
        <w:t>对突发事件应急处置提出了新的更高要求</w:t>
      </w:r>
      <w:r>
        <w:rPr>
          <w:rFonts w:hint="eastAsia" w:ascii="仿宋" w:hAnsi="仿宋" w:eastAsia="仿宋" w:cs="仿宋"/>
          <w:color w:val="000000"/>
        </w:rPr>
        <w:t>。近年来，杭州市积极推进数字化改革，城市智慧大脑建设取得了显著成效</w:t>
      </w:r>
      <w:r>
        <w:rPr>
          <w:rFonts w:hint="eastAsia" w:ascii="仿宋" w:hAnsi="仿宋" w:cs="仿宋"/>
          <w:color w:val="000000"/>
          <w:lang w:eastAsia="zh-CN"/>
        </w:rPr>
        <w:t>，</w:t>
      </w:r>
      <w:r>
        <w:rPr>
          <w:rFonts w:hint="eastAsia" w:ascii="仿宋" w:hAnsi="仿宋" w:eastAsia="仿宋" w:cs="仿宋"/>
          <w:color w:val="000000"/>
        </w:rPr>
        <w:t>数字应急工作取得了重大进展，以科学决策、精准施策和精密智控手段积极应对新冠肺炎疫情和各类社会风险，在打造“重要窗口”、高质量发展建设共同富裕示范区过程中有许多经验做法值得进一步总结提炼并固化为应急举措和行动方案，如此才能更进一步明确目标定位、确保始终走在前列</w:t>
      </w:r>
      <w:r>
        <w:rPr>
          <w:rFonts w:hint="eastAsia" w:ascii="仿宋" w:hAnsi="仿宋" w:eastAsia="仿宋" w:cs="仿宋"/>
        </w:rPr>
        <w:t>。</w:t>
      </w:r>
    </w:p>
    <w:p>
      <w:pPr>
        <w:keepNext w:val="0"/>
        <w:keepLines w:val="0"/>
        <w:pageBreakBefore w:val="0"/>
        <w:kinsoku/>
        <w:wordWrap/>
        <w:overflowPunct/>
        <w:topLinePunct w:val="0"/>
        <w:autoSpaceDE w:val="0"/>
        <w:autoSpaceDN/>
        <w:bidi w:val="0"/>
        <w:adjustRightInd/>
        <w:snapToGrid/>
        <w:spacing w:line="240" w:lineRule="auto"/>
        <w:ind w:firstLine="620" w:firstLineChars="196"/>
        <w:rPr>
          <w:rFonts w:hint="eastAsia" w:ascii="仿宋" w:hAnsi="仿宋" w:eastAsia="仿宋" w:cs="仿宋"/>
          <w:bCs/>
          <w:color w:val="000000"/>
        </w:rPr>
      </w:pPr>
      <w:r>
        <w:rPr>
          <w:rFonts w:hint="eastAsia" w:ascii="黑体" w:hAnsi="黑体" w:eastAsia="黑体" w:cs="黑体"/>
          <w:bCs/>
          <w:color w:val="000000"/>
          <w:lang w:eastAsia="zh-CN"/>
        </w:rPr>
        <w:t>二、</w:t>
      </w:r>
      <w:r>
        <w:rPr>
          <w:rFonts w:hint="eastAsia" w:ascii="黑体" w:hAnsi="黑体" w:eastAsia="黑体" w:cs="黑体"/>
          <w:bCs/>
          <w:color w:val="000000"/>
        </w:rPr>
        <w:t>修订稿的主要内容和框架</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rPr>
      </w:pPr>
      <w:r>
        <w:rPr>
          <w:rFonts w:hint="eastAsia" w:ascii="仿宋" w:hAnsi="仿宋" w:eastAsia="仿宋" w:cs="仿宋"/>
          <w:color w:val="000000"/>
        </w:rPr>
        <w:t>修订后的《</w:t>
      </w:r>
      <w:r>
        <w:rPr>
          <w:rFonts w:hint="eastAsia" w:ascii="仿宋" w:hAnsi="仿宋" w:cs="仿宋"/>
          <w:color w:val="000000"/>
          <w:lang w:eastAsia="zh-CN"/>
        </w:rPr>
        <w:t>杭州市突发事件</w:t>
      </w:r>
      <w:r>
        <w:rPr>
          <w:rFonts w:hint="eastAsia" w:ascii="仿宋" w:hAnsi="仿宋" w:eastAsia="仿宋" w:cs="仿宋"/>
          <w:color w:val="000000"/>
        </w:rPr>
        <w:t>总体</w:t>
      </w:r>
      <w:r>
        <w:rPr>
          <w:rFonts w:hint="eastAsia" w:ascii="仿宋" w:hAnsi="仿宋" w:cs="仿宋"/>
          <w:color w:val="000000"/>
          <w:lang w:eastAsia="zh-CN"/>
        </w:rPr>
        <w:t>应急</w:t>
      </w:r>
      <w:r>
        <w:rPr>
          <w:rFonts w:hint="eastAsia" w:ascii="仿宋" w:hAnsi="仿宋" w:eastAsia="仿宋" w:cs="仿宋"/>
          <w:color w:val="000000"/>
        </w:rPr>
        <w:t>预案》共分10个部分，着重明确组织指挥体系及各职能部门在应急工作中的职责定位，规范分级应对、风险防控、监测预警、应急处置、恢复重建、应急保障、预案管理等，进一步突出应急预案的现实性、针对性和可操作性。具体如下：</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rPr>
      </w:pPr>
      <w:r>
        <w:rPr>
          <w:rFonts w:hint="eastAsia" w:ascii="仿宋" w:hAnsi="仿宋" w:eastAsia="仿宋" w:cs="仿宋"/>
          <w:b/>
          <w:bCs/>
          <w:color w:val="000000"/>
        </w:rPr>
        <w:t>（一）总则。密切结合</w:t>
      </w:r>
      <w:r>
        <w:rPr>
          <w:rFonts w:hint="eastAsia" w:ascii="仿宋" w:hAnsi="仿宋" w:cs="仿宋"/>
          <w:b w:val="0"/>
          <w:bCs w:val="0"/>
          <w:color w:val="000000"/>
          <w:lang w:eastAsia="zh-CN"/>
        </w:rPr>
        <w:t>习近平</w:t>
      </w:r>
      <w:r>
        <w:rPr>
          <w:rFonts w:hint="eastAsia" w:ascii="仿宋" w:hAnsi="仿宋" w:eastAsia="仿宋" w:cs="仿宋"/>
          <w:bCs/>
          <w:color w:val="000000"/>
        </w:rPr>
        <w:t>总书记系列</w:t>
      </w:r>
      <w:r>
        <w:rPr>
          <w:rFonts w:hint="eastAsia" w:ascii="仿宋" w:hAnsi="仿宋" w:cs="仿宋"/>
          <w:bCs/>
          <w:color w:val="000000"/>
          <w:lang w:eastAsia="zh-CN"/>
        </w:rPr>
        <w:t>重要</w:t>
      </w:r>
      <w:bookmarkStart w:id="0" w:name="_GoBack"/>
      <w:bookmarkEnd w:id="0"/>
      <w:r>
        <w:rPr>
          <w:rFonts w:hint="eastAsia" w:ascii="仿宋" w:hAnsi="仿宋" w:eastAsia="仿宋" w:cs="仿宋"/>
          <w:bCs/>
          <w:color w:val="000000"/>
        </w:rPr>
        <w:t>讲话、重要批示指示精神和最新论述，</w:t>
      </w:r>
      <w:r>
        <w:rPr>
          <w:rFonts w:hint="eastAsia" w:ascii="仿宋" w:hAnsi="仿宋" w:eastAsia="仿宋" w:cs="仿宋"/>
          <w:b/>
          <w:color w:val="000000"/>
        </w:rPr>
        <w:t>阐述了</w:t>
      </w:r>
      <w:r>
        <w:rPr>
          <w:rFonts w:hint="eastAsia" w:ascii="仿宋" w:hAnsi="仿宋" w:eastAsia="仿宋" w:cs="仿宋"/>
          <w:color w:val="000000"/>
        </w:rPr>
        <w:t>预案编制的指导思想、修订的有关依据、工作原则和特色应急管理体系等；</w:t>
      </w:r>
      <w:r>
        <w:rPr>
          <w:rFonts w:hint="eastAsia" w:ascii="仿宋" w:hAnsi="仿宋" w:eastAsia="仿宋" w:cs="仿宋"/>
          <w:b/>
          <w:bCs/>
          <w:color w:val="000000"/>
        </w:rPr>
        <w:t>明确</w:t>
      </w:r>
      <w:r>
        <w:rPr>
          <w:rFonts w:hint="eastAsia" w:ascii="仿宋" w:hAnsi="仿宋" w:eastAsia="仿宋" w:cs="仿宋"/>
          <w:color w:val="000000"/>
        </w:rPr>
        <w:t>适用范围，明确本预案的定位为全市行政区域内各类突发事件应急处置的总纲和总体制度安排，适用于各类突发事件及其全流程的应急处置工作；与杭州应急实际相结合，</w:t>
      </w:r>
      <w:r>
        <w:rPr>
          <w:rFonts w:hint="eastAsia" w:ascii="仿宋" w:hAnsi="仿宋" w:eastAsia="仿宋" w:cs="仿宋"/>
          <w:b/>
          <w:bCs/>
          <w:color w:val="000000"/>
        </w:rPr>
        <w:t>明确了</w:t>
      </w:r>
      <w:r>
        <w:rPr>
          <w:rFonts w:hint="eastAsia" w:ascii="仿宋" w:hAnsi="仿宋" w:eastAsia="仿宋" w:cs="仿宋"/>
          <w:color w:val="000000"/>
        </w:rPr>
        <w:t>工作原则，即人民至上、生命至上、安全第一，统一指挥、系统集成、条块整合，分级负责、上下联动、属地为主，有序协同、高效处置、快速反应，法治为基、科技支撑、整体智治，广泛动员、公开透明、引导舆论，并对各原则作了清晰界定，形成严谨的逻辑体系。</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rPr>
      </w:pPr>
      <w:r>
        <w:rPr>
          <w:rFonts w:hint="eastAsia" w:ascii="仿宋" w:hAnsi="仿宋" w:eastAsia="仿宋" w:cs="仿宋"/>
          <w:b/>
          <w:bCs/>
          <w:color w:val="000000"/>
        </w:rPr>
        <w:t>（二）分级应对。一是</w:t>
      </w:r>
      <w:r>
        <w:rPr>
          <w:rFonts w:hint="eastAsia" w:ascii="仿宋" w:hAnsi="仿宋" w:eastAsia="仿宋" w:cs="仿宋"/>
          <w:bCs/>
          <w:color w:val="000000"/>
        </w:rPr>
        <w:t>风险分析和</w:t>
      </w:r>
      <w:r>
        <w:rPr>
          <w:rFonts w:hint="eastAsia" w:ascii="仿宋" w:hAnsi="仿宋" w:eastAsia="仿宋" w:cs="仿宋"/>
          <w:color w:val="000000"/>
        </w:rPr>
        <w:t>事件分类分级，主要包括自然灾害、事故灾难、公共卫生事件和社会安全事件等四类，事件等级分为一般、较大、重大、特别重大四个等级；本次修订简化了对杭州可能风险的描述性分析，以期突出操作性；</w:t>
      </w:r>
      <w:r>
        <w:rPr>
          <w:rFonts w:hint="eastAsia" w:ascii="仿宋" w:hAnsi="仿宋" w:eastAsia="仿宋" w:cs="仿宋"/>
          <w:b/>
          <w:bCs/>
          <w:color w:val="000000"/>
        </w:rPr>
        <w:t>二是</w:t>
      </w:r>
      <w:r>
        <w:rPr>
          <w:rFonts w:hint="eastAsia" w:ascii="仿宋" w:hAnsi="仿宋" w:eastAsia="仿宋" w:cs="仿宋"/>
          <w:color w:val="000000"/>
        </w:rPr>
        <w:t>分级应对，本次修订对分级应对作了明确界定，初判发生特别重大、重大和较大突发事件，由市政府负责应对，发生一般突发事件，由事发地区、县（市）级政府负责应对</w:t>
      </w:r>
      <w:r>
        <w:rPr>
          <w:rFonts w:hint="eastAsia" w:ascii="仿宋" w:hAnsi="仿宋" w:cs="仿宋"/>
          <w:color w:val="000000"/>
          <w:lang w:eastAsia="zh-CN"/>
        </w:rPr>
        <w:t>；</w:t>
      </w:r>
      <w:r>
        <w:rPr>
          <w:rFonts w:hint="eastAsia" w:ascii="仿宋" w:hAnsi="仿宋" w:eastAsia="仿宋" w:cs="仿宋"/>
          <w:b/>
          <w:bCs/>
          <w:color w:val="000000"/>
        </w:rPr>
        <w:t>三是</w:t>
      </w:r>
      <w:r>
        <w:rPr>
          <w:rFonts w:hint="eastAsia" w:ascii="仿宋" w:hAnsi="仿宋" w:eastAsia="仿宋" w:cs="仿宋"/>
          <w:color w:val="000000"/>
        </w:rPr>
        <w:t>响应分级，明确规范响应的标准、流程，启动或终止响应的主体责任，应急响应分级标准以及分级响应措施在相关市级专项预案中根据实际情况作出规定。</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rPr>
      </w:pPr>
      <w:r>
        <w:rPr>
          <w:rFonts w:hint="eastAsia" w:ascii="仿宋" w:hAnsi="仿宋" w:eastAsia="仿宋" w:cs="仿宋"/>
          <w:b/>
          <w:bCs/>
          <w:color w:val="000000"/>
        </w:rPr>
        <w:t>（三）组织指挥体系。一是明确了</w:t>
      </w:r>
      <w:r>
        <w:rPr>
          <w:rFonts w:hint="eastAsia" w:ascii="仿宋" w:hAnsi="仿宋" w:eastAsia="仿宋" w:cs="仿宋"/>
          <w:color w:val="000000"/>
        </w:rPr>
        <w:t>市级领导机构，在市委统一领导下，市政府是全市突发事件应急管理工作最高行政领导机关，</w:t>
      </w:r>
      <w:r>
        <w:rPr>
          <w:rFonts w:hint="eastAsia" w:ascii="仿宋" w:hAnsi="仿宋" w:eastAsia="仿宋" w:cs="仿宋"/>
          <w:b/>
          <w:color w:val="000000"/>
        </w:rPr>
        <w:t>修订了</w:t>
      </w:r>
      <w:r>
        <w:rPr>
          <w:rFonts w:hint="eastAsia" w:ascii="仿宋" w:hAnsi="仿宋" w:eastAsia="仿宋" w:cs="仿宋"/>
          <w:color w:val="000000"/>
        </w:rPr>
        <w:t>应急委相关内容；</w:t>
      </w:r>
      <w:r>
        <w:rPr>
          <w:rFonts w:hint="eastAsia" w:ascii="仿宋" w:hAnsi="仿宋" w:eastAsia="仿宋" w:cs="仿宋"/>
          <w:b/>
          <w:bCs/>
          <w:color w:val="000000"/>
        </w:rPr>
        <w:t>二是明确了</w:t>
      </w:r>
      <w:r>
        <w:rPr>
          <w:rFonts w:hint="eastAsia" w:ascii="仿宋" w:hAnsi="仿宋" w:eastAsia="仿宋" w:cs="仿宋"/>
          <w:color w:val="000000"/>
        </w:rPr>
        <w:t>专项指挥机构，市政府设立专项指挥机构，负责相关类别突发事件应急处置工作，</w:t>
      </w:r>
      <w:r>
        <w:rPr>
          <w:rFonts w:hint="eastAsia" w:ascii="仿宋" w:hAnsi="仿宋" w:eastAsia="仿宋" w:cs="仿宋"/>
          <w:b/>
          <w:color w:val="000000"/>
        </w:rPr>
        <w:t>删去了</w:t>
      </w:r>
      <w:r>
        <w:rPr>
          <w:rFonts w:hint="eastAsia" w:ascii="仿宋" w:hAnsi="仿宋" w:eastAsia="仿宋" w:cs="仿宋"/>
          <w:color w:val="000000"/>
        </w:rPr>
        <w:t>应急办相关内容</w:t>
      </w:r>
      <w:r>
        <w:rPr>
          <w:rFonts w:hint="eastAsia" w:ascii="仿宋" w:hAnsi="仿宋" w:cs="仿宋"/>
          <w:color w:val="000000"/>
          <w:lang w:eastAsia="zh-CN"/>
        </w:rPr>
        <w:t>；</w:t>
      </w:r>
      <w:r>
        <w:rPr>
          <w:rFonts w:hint="eastAsia" w:ascii="仿宋" w:hAnsi="仿宋" w:eastAsia="仿宋" w:cs="仿宋"/>
          <w:b/>
          <w:bCs/>
          <w:color w:val="000000"/>
        </w:rPr>
        <w:t>三是</w:t>
      </w:r>
      <w:r>
        <w:rPr>
          <w:rFonts w:hint="eastAsia" w:ascii="仿宋" w:hAnsi="仿宋" w:eastAsia="仿宋" w:cs="仿宋"/>
          <w:color w:val="000000"/>
        </w:rPr>
        <w:t>市级工作机构，明确市级有关部门（单位）按照职责分工负责本部门（行业、领域）突发事件应对处置工作</w:t>
      </w:r>
      <w:r>
        <w:rPr>
          <w:rFonts w:hint="eastAsia" w:ascii="仿宋" w:hAnsi="仿宋" w:cs="仿宋"/>
          <w:color w:val="000000"/>
          <w:lang w:eastAsia="zh-CN"/>
        </w:rPr>
        <w:t>；</w:t>
      </w:r>
      <w:r>
        <w:rPr>
          <w:rFonts w:hint="eastAsia" w:ascii="仿宋" w:hAnsi="仿宋" w:eastAsia="仿宋" w:cs="仿宋"/>
          <w:b/>
          <w:bCs/>
          <w:color w:val="000000"/>
        </w:rPr>
        <w:t>四是明确了</w:t>
      </w:r>
      <w:r>
        <w:rPr>
          <w:rFonts w:hint="eastAsia" w:ascii="仿宋" w:hAnsi="仿宋" w:eastAsia="仿宋" w:cs="仿宋"/>
          <w:color w:val="000000"/>
        </w:rPr>
        <w:t>现场指挥机构，新增了现场指挥机构的职责内容，对现场指挥机构的设置、职能、工作小组作了明确的规定</w:t>
      </w:r>
      <w:r>
        <w:rPr>
          <w:rFonts w:hint="eastAsia" w:ascii="仿宋" w:hAnsi="仿宋" w:cs="仿宋"/>
          <w:color w:val="000000"/>
          <w:lang w:eastAsia="zh-CN"/>
        </w:rPr>
        <w:t>；</w:t>
      </w:r>
      <w:r>
        <w:rPr>
          <w:rFonts w:hint="eastAsia" w:ascii="仿宋" w:hAnsi="仿宋" w:eastAsia="仿宋" w:cs="仿宋"/>
          <w:b/>
          <w:bCs/>
          <w:color w:val="000000"/>
        </w:rPr>
        <w:t>五是</w:t>
      </w:r>
      <w:r>
        <w:rPr>
          <w:rStyle w:val="14"/>
          <w:rFonts w:hint="eastAsia" w:ascii="仿宋" w:hAnsi="仿宋" w:eastAsia="仿宋" w:cs="仿宋"/>
          <w:color w:val="000000"/>
        </w:rPr>
        <w:t>专家组，特别是组建市政府应急管理专家组，</w:t>
      </w:r>
      <w:r>
        <w:rPr>
          <w:rFonts w:hint="eastAsia" w:ascii="仿宋" w:hAnsi="仿宋" w:eastAsia="仿宋" w:cs="仿宋"/>
          <w:color w:val="000000"/>
        </w:rPr>
        <w:t>注重发挥专业人员在突发事件应对中的决策咨询、智力支持和技术支撑作用。</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rPr>
      </w:pPr>
      <w:r>
        <w:rPr>
          <w:rFonts w:hint="eastAsia" w:ascii="仿宋" w:hAnsi="仿宋" w:eastAsia="仿宋" w:cs="仿宋"/>
          <w:b/>
          <w:bCs/>
          <w:color w:val="000000"/>
        </w:rPr>
        <w:t>（四）风险防控。</w:t>
      </w:r>
      <w:r>
        <w:rPr>
          <w:rStyle w:val="14"/>
          <w:rFonts w:hint="eastAsia" w:ascii="仿宋" w:hAnsi="仿宋" w:eastAsia="仿宋" w:cs="仿宋"/>
          <w:color w:val="000000"/>
        </w:rPr>
        <w:t>修订稿增加了风险防控的内容，突出了风险治理的数字化和智能化。</w:t>
      </w:r>
      <w:r>
        <w:rPr>
          <w:rStyle w:val="14"/>
          <w:rFonts w:hint="eastAsia" w:ascii="仿宋" w:hAnsi="仿宋" w:eastAsia="仿宋" w:cs="仿宋"/>
          <w:b/>
          <w:bCs/>
          <w:color w:val="000000"/>
        </w:rPr>
        <w:t>一是</w:t>
      </w:r>
      <w:r>
        <w:rPr>
          <w:rStyle w:val="14"/>
          <w:rFonts w:hint="eastAsia" w:ascii="仿宋" w:hAnsi="仿宋" w:eastAsia="仿宋" w:cs="仿宋"/>
          <w:color w:val="000000"/>
        </w:rPr>
        <w:t>风险识别，</w:t>
      </w:r>
      <w:r>
        <w:rPr>
          <w:rFonts w:hint="eastAsia" w:ascii="仿宋" w:hAnsi="仿宋" w:eastAsia="仿宋" w:cs="仿宋"/>
          <w:color w:val="000000"/>
        </w:rPr>
        <w:t>明确各级政府要建立突发事件风险调查、重点隐患排查和评估制度，形成动态、即时的综合风险图，提升多灾种和灾害链综合监测、风险早期识别和预报预警能力，实现防抗救全周期智能管控</w:t>
      </w:r>
      <w:r>
        <w:rPr>
          <w:rFonts w:hint="eastAsia" w:ascii="仿宋" w:hAnsi="仿宋" w:cs="仿宋"/>
          <w:color w:val="000000"/>
          <w:lang w:eastAsia="zh-CN"/>
        </w:rPr>
        <w:t>；</w:t>
      </w:r>
      <w:r>
        <w:rPr>
          <w:rFonts w:hint="eastAsia" w:ascii="仿宋" w:hAnsi="仿宋" w:eastAsia="仿宋" w:cs="仿宋"/>
          <w:b/>
          <w:bCs/>
          <w:color w:val="000000"/>
        </w:rPr>
        <w:t>二是</w:t>
      </w:r>
      <w:r>
        <w:rPr>
          <w:rFonts w:hint="eastAsia" w:ascii="仿宋" w:hAnsi="仿宋" w:eastAsia="仿宋" w:cs="仿宋"/>
          <w:color w:val="000000"/>
        </w:rPr>
        <w:t>风险提示，强调在风险研判的基础上，梳理风险清单和管控要求，开展风险提示</w:t>
      </w:r>
      <w:r>
        <w:rPr>
          <w:rFonts w:hint="eastAsia" w:ascii="仿宋" w:hAnsi="仿宋" w:cs="仿宋"/>
          <w:color w:val="000000"/>
          <w:lang w:eastAsia="zh-CN"/>
        </w:rPr>
        <w:t>；</w:t>
      </w:r>
      <w:r>
        <w:rPr>
          <w:rFonts w:hint="eastAsia" w:ascii="仿宋" w:hAnsi="仿宋" w:eastAsia="仿宋" w:cs="仿宋"/>
          <w:b/>
          <w:bCs/>
          <w:color w:val="000000"/>
        </w:rPr>
        <w:t>三是</w:t>
      </w:r>
      <w:r>
        <w:rPr>
          <w:rFonts w:hint="eastAsia" w:ascii="仿宋" w:hAnsi="仿宋" w:eastAsia="仿宋" w:cs="仿宋"/>
          <w:color w:val="000000"/>
        </w:rPr>
        <w:t>风险管控，完善风险防控机制、网格化风险治理体系、强化基础设施和能力建设、健全安全管理制度、构建应急协商共治格局和强化应急能力建设，运用大数据、人工智能和互联网+技术，提高实时监测、动态感知、智能分析、物联互通、灵敏反馈、趋势研判和及时处置能力，全方位提升风险管控能力。</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rPr>
      </w:pPr>
      <w:r>
        <w:rPr>
          <w:rFonts w:hint="eastAsia" w:ascii="仿宋" w:hAnsi="仿宋" w:eastAsia="仿宋" w:cs="仿宋"/>
          <w:b/>
          <w:bCs/>
          <w:color w:val="000000"/>
        </w:rPr>
        <w:t>（五）监测预警</w:t>
      </w:r>
      <w:r>
        <w:rPr>
          <w:rFonts w:hint="eastAsia" w:ascii="仿宋" w:hAnsi="仿宋" w:eastAsia="仿宋" w:cs="仿宋"/>
          <w:color w:val="000000"/>
        </w:rPr>
        <w:t>。</w:t>
      </w:r>
      <w:r>
        <w:rPr>
          <w:rFonts w:hint="eastAsia" w:ascii="仿宋" w:hAnsi="仿宋" w:eastAsia="仿宋" w:cs="仿宋"/>
          <w:b/>
          <w:bCs/>
          <w:color w:val="000000"/>
        </w:rPr>
        <w:t>一是</w:t>
      </w:r>
      <w:r>
        <w:rPr>
          <w:rFonts w:hint="eastAsia" w:ascii="仿宋" w:hAnsi="仿宋" w:eastAsia="仿宋" w:cs="仿宋"/>
          <w:color w:val="000000"/>
        </w:rPr>
        <w:t>监测，明确各级人民政府及有关部门要健全突发事件监测制度、监测体系和基础信息数据库，整合监测信息资源，完善信息资源获取和共享机制，加强对突发事件风险因素的监测预警</w:t>
      </w:r>
      <w:r>
        <w:rPr>
          <w:rFonts w:hint="eastAsia" w:ascii="仿宋" w:hAnsi="仿宋" w:cs="仿宋"/>
          <w:color w:val="000000"/>
          <w:lang w:eastAsia="zh-CN"/>
        </w:rPr>
        <w:t>；</w:t>
      </w:r>
      <w:r>
        <w:rPr>
          <w:rFonts w:hint="eastAsia" w:ascii="仿宋" w:hAnsi="仿宋" w:eastAsia="仿宋" w:cs="仿宋"/>
          <w:b/>
          <w:bCs/>
          <w:color w:val="000000"/>
        </w:rPr>
        <w:t>二是</w:t>
      </w:r>
      <w:r>
        <w:rPr>
          <w:rFonts w:hint="eastAsia" w:ascii="仿宋" w:hAnsi="仿宋" w:eastAsia="仿宋" w:cs="仿宋"/>
          <w:color w:val="000000"/>
        </w:rPr>
        <w:t>预警，着重提高预警信息及时性、准确性、全面性，明确各级人民政府及有关部门要健全突发事件预警制度，统筹预警信息发布，明确预警信息发布的等级、发布主体、内容、方式、范围和要求，特别强调按照分层级预警并需要采取的各种预警响应及措施，解决预警信息发布“最后一公里”问题，最大可能减轻突发事件造成的人员伤亡和财产损失。</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rPr>
      </w:pPr>
      <w:r>
        <w:rPr>
          <w:rFonts w:hint="eastAsia" w:ascii="仿宋" w:hAnsi="仿宋" w:eastAsia="仿宋" w:cs="仿宋"/>
          <w:b/>
          <w:bCs/>
          <w:color w:val="000000"/>
        </w:rPr>
        <w:t>（六）应急处置。</w:t>
      </w:r>
      <w:r>
        <w:rPr>
          <w:rFonts w:hint="eastAsia" w:ascii="仿宋" w:hAnsi="仿宋" w:eastAsia="仿宋" w:cs="仿宋"/>
          <w:color w:val="000000"/>
        </w:rPr>
        <w:t>应急处置是这次修订的重点。</w:t>
      </w:r>
      <w:r>
        <w:rPr>
          <w:rFonts w:hint="eastAsia" w:ascii="仿宋" w:hAnsi="仿宋" w:eastAsia="仿宋" w:cs="仿宋"/>
          <w:b/>
          <w:bCs/>
          <w:color w:val="000000"/>
        </w:rPr>
        <w:t>一是</w:t>
      </w:r>
      <w:r>
        <w:rPr>
          <w:rFonts w:hint="eastAsia" w:ascii="仿宋" w:hAnsi="仿宋" w:eastAsia="仿宋" w:cs="仿宋"/>
          <w:color w:val="000000"/>
        </w:rPr>
        <w:t>信息报告，明确突发事件信息收集、报送、报告与通报制度，落实突发事件、灾情信息第一时间报告职责，特别是针对紧急信息明确“１小时内、力争30分钟内”报送的时限要求，对应急信息向“110”应急联动指挥中心报送的相关内容作了修改</w:t>
      </w:r>
      <w:r>
        <w:rPr>
          <w:rFonts w:hint="eastAsia" w:ascii="仿宋" w:hAnsi="仿宋" w:cs="仿宋"/>
          <w:color w:val="000000"/>
          <w:lang w:eastAsia="zh-CN"/>
        </w:rPr>
        <w:t>。</w:t>
      </w:r>
      <w:r>
        <w:rPr>
          <w:rFonts w:hint="eastAsia" w:ascii="仿宋" w:hAnsi="仿宋" w:eastAsia="仿宋" w:cs="仿宋"/>
          <w:b/>
          <w:bCs/>
          <w:color w:val="000000"/>
        </w:rPr>
        <w:t>二是</w:t>
      </w:r>
      <w:r>
        <w:rPr>
          <w:rFonts w:hint="eastAsia" w:ascii="仿宋" w:hAnsi="仿宋" w:eastAsia="仿宋" w:cs="仿宋"/>
          <w:color w:val="000000"/>
        </w:rPr>
        <w:t>先期处置，明确了事发单位、事发地村（居）民委员会和乡镇（街道）、区（县、市）政府先期要开展的应急处置措施和相应重点</w:t>
      </w:r>
      <w:r>
        <w:rPr>
          <w:rFonts w:hint="eastAsia" w:ascii="仿宋" w:hAnsi="仿宋" w:cs="仿宋"/>
          <w:color w:val="000000"/>
          <w:lang w:eastAsia="zh-CN"/>
        </w:rPr>
        <w:t>。</w:t>
      </w:r>
      <w:r>
        <w:rPr>
          <w:rFonts w:hint="eastAsia" w:ascii="仿宋" w:hAnsi="仿宋" w:eastAsia="仿宋" w:cs="仿宋"/>
          <w:b/>
          <w:bCs/>
          <w:color w:val="000000"/>
        </w:rPr>
        <w:t>三是</w:t>
      </w:r>
      <w:r>
        <w:rPr>
          <w:rFonts w:hint="eastAsia" w:ascii="仿宋" w:hAnsi="仿宋" w:eastAsia="仿宋" w:cs="仿宋"/>
          <w:color w:val="000000"/>
        </w:rPr>
        <w:t>指挥协调，明确了组织指挥、现场指挥和协调联动制度，明确各级专项指挥机构按照分级响应原则，分别负责各类突发事件应急指挥；对现场指挥机构的职能、运行提出了具体要求，明确了上下级现场指挥机构的关系；强化区域协同、部门协同、军地协同、政社协同、政企协同，增强协同应急能力</w:t>
      </w:r>
      <w:r>
        <w:rPr>
          <w:rFonts w:hint="eastAsia" w:ascii="仿宋" w:hAnsi="仿宋" w:cs="仿宋"/>
          <w:color w:val="000000"/>
          <w:lang w:eastAsia="zh-CN"/>
        </w:rPr>
        <w:t>。</w:t>
      </w:r>
      <w:r>
        <w:rPr>
          <w:rFonts w:hint="eastAsia" w:ascii="仿宋" w:hAnsi="仿宋" w:eastAsia="仿宋" w:cs="仿宋"/>
          <w:b/>
          <w:bCs/>
          <w:color w:val="000000"/>
        </w:rPr>
        <w:t>四是修订</w:t>
      </w:r>
      <w:r>
        <w:rPr>
          <w:rFonts w:hint="eastAsia" w:ascii="仿宋" w:hAnsi="仿宋" w:eastAsia="仿宋" w:cs="仿宋"/>
          <w:bCs/>
          <w:color w:val="000000"/>
        </w:rPr>
        <w:t>完善了</w:t>
      </w:r>
      <w:r>
        <w:rPr>
          <w:rFonts w:hint="eastAsia" w:ascii="仿宋" w:hAnsi="仿宋" w:eastAsia="仿宋" w:cs="仿宋"/>
          <w:color w:val="000000"/>
        </w:rPr>
        <w:t>“处置措施”，规定事发后，事发地县级以上政府应当采取的应急措施。在《18总体预案》的基础上，修订稿分自然灾害和事故灾难、突发公共卫生事件、社会安全事件三大类就具体应急处置措施提出了明确规定，对应急处置策略作了细化，特别是针对此次新冠肺炎疫情，及时修订完善了突发公共卫生事件的应急处置策略。</w:t>
      </w:r>
      <w:r>
        <w:rPr>
          <w:rFonts w:hint="eastAsia" w:ascii="仿宋" w:hAnsi="仿宋" w:eastAsia="仿宋" w:cs="仿宋"/>
          <w:b/>
          <w:bCs/>
          <w:color w:val="000000"/>
        </w:rPr>
        <w:t>五是增加了</w:t>
      </w:r>
      <w:r>
        <w:rPr>
          <w:rFonts w:hint="eastAsia" w:ascii="仿宋" w:hAnsi="仿宋" w:eastAsia="仿宋" w:cs="仿宋"/>
          <w:color w:val="000000"/>
        </w:rPr>
        <w:t>信息发布与舆论引导，对特别重大、重大突发事件发生后的信息发布主体、发布原则、发布时间、发布形式以及如何正确引导舆论作了具体明确。</w:t>
      </w:r>
      <w:r>
        <w:rPr>
          <w:rFonts w:hint="eastAsia" w:ascii="仿宋" w:hAnsi="仿宋" w:eastAsia="仿宋" w:cs="仿宋"/>
          <w:b/>
          <w:bCs/>
          <w:color w:val="000000"/>
        </w:rPr>
        <w:t>六是</w:t>
      </w:r>
      <w:r>
        <w:rPr>
          <w:rFonts w:hint="eastAsia" w:ascii="仿宋" w:hAnsi="仿宋" w:eastAsia="仿宋" w:cs="仿宋"/>
          <w:color w:val="000000"/>
        </w:rPr>
        <w:t>紧急状态和应急结束，</w:t>
      </w:r>
      <w:r>
        <w:rPr>
          <w:rFonts w:hint="eastAsia" w:ascii="仿宋" w:hAnsi="仿宋" w:eastAsia="仿宋" w:cs="仿宋"/>
          <w:b/>
          <w:color w:val="000000"/>
        </w:rPr>
        <w:t>增加了</w:t>
      </w:r>
      <w:r>
        <w:rPr>
          <w:rFonts w:hint="eastAsia" w:ascii="仿宋" w:hAnsi="仿宋" w:eastAsia="仿宋" w:cs="仿宋"/>
          <w:color w:val="000000"/>
        </w:rPr>
        <w:t>紧急状态内容并作了响应的规定。</w:t>
      </w:r>
    </w:p>
    <w:p>
      <w:pPr>
        <w:keepNext w:val="0"/>
        <w:keepLines w:val="0"/>
        <w:pageBreakBefore w:val="0"/>
        <w:widowControl/>
        <w:kinsoku/>
        <w:wordWrap/>
        <w:overflowPunct/>
        <w:topLinePunct w:val="0"/>
        <w:autoSpaceDE w:val="0"/>
        <w:autoSpaceDN/>
        <w:bidi w:val="0"/>
        <w:adjustRightInd/>
        <w:snapToGrid/>
        <w:spacing w:line="240" w:lineRule="auto"/>
        <w:ind w:firstLine="632" w:firstLineChars="200"/>
        <w:jc w:val="left"/>
        <w:textAlignment w:val="top"/>
        <w:rPr>
          <w:rFonts w:hint="eastAsia" w:ascii="仿宋" w:hAnsi="仿宋" w:eastAsia="仿宋" w:cs="仿宋"/>
          <w:color w:val="000000"/>
        </w:rPr>
      </w:pPr>
      <w:r>
        <w:rPr>
          <w:rFonts w:hint="eastAsia" w:ascii="仿宋" w:hAnsi="仿宋" w:eastAsia="仿宋" w:cs="仿宋"/>
          <w:b/>
          <w:bCs/>
          <w:color w:val="000000"/>
        </w:rPr>
        <w:t>（七）恢复与重建。一是</w:t>
      </w:r>
      <w:r>
        <w:rPr>
          <w:rFonts w:hint="eastAsia" w:ascii="仿宋" w:hAnsi="仿宋" w:eastAsia="仿宋" w:cs="仿宋"/>
          <w:color w:val="000000"/>
        </w:rPr>
        <w:t>善后处置，明确受突发事件影响地区的人民政府做好受灾人员安置、救助、疫病防治、赔偿、补偿、抚恤、心理干预和司法援助等善后工作</w:t>
      </w:r>
      <w:r>
        <w:rPr>
          <w:rFonts w:hint="eastAsia" w:ascii="仿宋" w:hAnsi="仿宋" w:cs="仿宋"/>
          <w:color w:val="000000"/>
          <w:lang w:eastAsia="zh-CN"/>
        </w:rPr>
        <w:t>；</w:t>
      </w:r>
      <w:r>
        <w:rPr>
          <w:rFonts w:hint="eastAsia" w:ascii="仿宋" w:hAnsi="仿宋" w:eastAsia="仿宋" w:cs="仿宋"/>
          <w:b/>
          <w:bCs/>
          <w:color w:val="000000"/>
        </w:rPr>
        <w:t>二是</w:t>
      </w:r>
      <w:r>
        <w:rPr>
          <w:rFonts w:hint="eastAsia" w:ascii="仿宋" w:hAnsi="仿宋" w:eastAsia="仿宋" w:cs="仿宋"/>
          <w:color w:val="000000"/>
        </w:rPr>
        <w:t>恢复重建，落实灾后恢复重建的属地责任，恢复正常的生产生活秩序，修订稿明确在灾害发生后要制订灾后重建和生产、生活恢复计划，及时修复被损坏的交通、通信、水利、供电、供水、供气等公共设施，尽快恢复社会秩序</w:t>
      </w:r>
      <w:r>
        <w:rPr>
          <w:rFonts w:hint="eastAsia" w:ascii="仿宋" w:hAnsi="仿宋" w:cs="仿宋"/>
          <w:color w:val="000000"/>
          <w:lang w:eastAsia="zh-CN"/>
        </w:rPr>
        <w:t>；</w:t>
      </w:r>
      <w:r>
        <w:rPr>
          <w:rFonts w:hint="eastAsia" w:ascii="仿宋" w:hAnsi="仿宋" w:eastAsia="仿宋" w:cs="仿宋"/>
          <w:b/>
          <w:bCs/>
          <w:color w:val="000000"/>
        </w:rPr>
        <w:t>三是</w:t>
      </w:r>
      <w:r>
        <w:rPr>
          <w:rFonts w:hint="eastAsia" w:ascii="仿宋" w:hAnsi="仿宋" w:eastAsia="仿宋" w:cs="仿宋"/>
          <w:color w:val="000000"/>
        </w:rPr>
        <w:t>调查评估，明确对突发事件造成的损失进行全面评估，对应急处置工作进行复盘分析，总结经验教训，制定改进措施。</w:t>
      </w:r>
    </w:p>
    <w:p>
      <w:pPr>
        <w:keepNext w:val="0"/>
        <w:keepLines w:val="0"/>
        <w:pageBreakBefore w:val="0"/>
        <w:widowControl/>
        <w:kinsoku/>
        <w:wordWrap/>
        <w:overflowPunct/>
        <w:topLinePunct w:val="0"/>
        <w:autoSpaceDE w:val="0"/>
        <w:autoSpaceDN/>
        <w:bidi w:val="0"/>
        <w:adjustRightInd/>
        <w:snapToGrid/>
        <w:spacing w:line="240" w:lineRule="auto"/>
        <w:ind w:firstLine="632" w:firstLineChars="200"/>
        <w:rPr>
          <w:rFonts w:hint="eastAsia" w:ascii="仿宋" w:hAnsi="仿宋" w:eastAsia="仿宋" w:cs="仿宋"/>
        </w:rPr>
      </w:pPr>
      <w:r>
        <w:rPr>
          <w:rFonts w:hint="eastAsia" w:ascii="仿宋" w:hAnsi="仿宋" w:eastAsia="仿宋" w:cs="仿宋"/>
          <w:b/>
          <w:bCs/>
          <w:color w:val="000000"/>
        </w:rPr>
        <w:t>（八）准备与支持。</w:t>
      </w:r>
      <w:r>
        <w:rPr>
          <w:rFonts w:hint="eastAsia" w:ascii="仿宋" w:hAnsi="仿宋" w:eastAsia="仿宋" w:cs="仿宋"/>
          <w:color w:val="000000"/>
        </w:rPr>
        <w:t>明确从应急队伍保障、资金保障、物资保障、医疗卫生保障、社会治安保障、交通运输保障、通信保障、公共设施保障、科技支撑、跨区域合作等10个方面强化突发事件应对的准备和支持工作，在《18总体预案》的基础上增加了公共设施保障和跨区域合作的内容，并对相关内容进行了修订、充实和完善。针对我市实际，特别</w:t>
      </w:r>
      <w:r>
        <w:rPr>
          <w:rFonts w:hint="eastAsia" w:ascii="仿宋" w:hAnsi="仿宋" w:eastAsia="仿宋" w:cs="仿宋"/>
          <w:b/>
          <w:bCs/>
          <w:color w:val="000000"/>
        </w:rPr>
        <w:t>明确了</w:t>
      </w:r>
      <w:r>
        <w:rPr>
          <w:rFonts w:hint="eastAsia" w:ascii="仿宋" w:hAnsi="仿宋" w:eastAsia="仿宋" w:cs="仿宋"/>
          <w:color w:val="000000"/>
        </w:rPr>
        <w:t>各类应急救援力量的定位，强化装备技术支撑，加大先进适用装备的配备力度，加强消防救援队伍全域救援、乡镇（街道）综合性应急救援队伍建设、社会应急救援队伍培育建设等；优化专业应急队伍结构和区域分布，强化航空应急救援力量建设，完善各队伍的共训共练和救援合作机制；搭建一体化智能化信息服务平台，推动健全跨部门、跨行业、跨区域的应急救援队伍信息库；特别是要落实长三角区域应急联动协调机制，实现在应急队伍、应急物资、应急预案、应急专家及应急培训基地等方面的共享共用。</w:t>
      </w:r>
    </w:p>
    <w:p>
      <w:pPr>
        <w:keepNext w:val="0"/>
        <w:keepLines w:val="0"/>
        <w:pageBreakBefore w:val="0"/>
        <w:widowControl/>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rPr>
      </w:pPr>
      <w:r>
        <w:rPr>
          <w:rFonts w:hint="eastAsia" w:ascii="仿宋" w:hAnsi="仿宋" w:eastAsia="仿宋" w:cs="仿宋"/>
          <w:b/>
          <w:bCs/>
          <w:color w:val="000000"/>
        </w:rPr>
        <w:t>（九）预案管理</w:t>
      </w:r>
      <w:r>
        <w:rPr>
          <w:rFonts w:hint="eastAsia" w:ascii="仿宋" w:hAnsi="仿宋" w:eastAsia="仿宋" w:cs="仿宋"/>
          <w:color w:val="000000"/>
        </w:rPr>
        <w:t>。从预案体系、预案编制、审批与衔接、预案演练、预案评估与修订、宣传与培训、责任与奖惩等6个方面明确预案管理规定要求，对预案宣传、教育、培训等内容结合</w:t>
      </w:r>
      <w:r>
        <w:rPr>
          <w:rFonts w:hint="eastAsia" w:ascii="仿宋" w:hAnsi="仿宋" w:cs="仿宋"/>
          <w:color w:val="000000"/>
          <w:lang w:eastAsia="zh-CN"/>
        </w:rPr>
        <w:t>习近平</w:t>
      </w:r>
      <w:r>
        <w:rPr>
          <w:rFonts w:hint="eastAsia" w:ascii="仿宋" w:hAnsi="仿宋" w:eastAsia="仿宋" w:cs="仿宋"/>
          <w:color w:val="000000"/>
        </w:rPr>
        <w:t>总书记讲话和实际情况作了修订。明确将应急预案分为总体应急预案、专项应急预案、部门应急预案、单位应急预案以及重大活动预案，形成完整的应急预案体系，应急预案支撑性文件分为应急工作手册和执行具体任务的行动方案。</w:t>
      </w:r>
    </w:p>
    <w:p>
      <w:pPr>
        <w:keepNext w:val="0"/>
        <w:keepLines w:val="0"/>
        <w:pageBreakBefore w:val="0"/>
        <w:widowControl/>
        <w:kinsoku/>
        <w:wordWrap/>
        <w:overflowPunct/>
        <w:topLinePunct w:val="0"/>
        <w:autoSpaceDE w:val="0"/>
        <w:autoSpaceDN/>
        <w:bidi w:val="0"/>
        <w:adjustRightInd/>
        <w:snapToGrid/>
        <w:spacing w:line="240" w:lineRule="auto"/>
        <w:ind w:firstLine="632" w:firstLineChars="200"/>
        <w:rPr>
          <w:rFonts w:hint="eastAsia" w:ascii="仿宋" w:hAnsi="仿宋" w:eastAsia="仿宋" w:cs="仿宋"/>
          <w:bCs/>
          <w:color w:val="000000"/>
        </w:rPr>
      </w:pPr>
      <w:r>
        <w:rPr>
          <w:rFonts w:hint="eastAsia" w:ascii="仿宋" w:hAnsi="仿宋" w:eastAsia="仿宋" w:cs="仿宋"/>
          <w:b/>
          <w:bCs/>
          <w:color w:val="000000"/>
        </w:rPr>
        <w:t>（十）附则。</w:t>
      </w:r>
    </w:p>
    <w:p>
      <w:pPr>
        <w:keepNext w:val="0"/>
        <w:keepLines w:val="0"/>
        <w:pageBreakBefore w:val="0"/>
        <w:widowControl/>
        <w:kinsoku/>
        <w:wordWrap/>
        <w:overflowPunct/>
        <w:topLinePunct w:val="0"/>
        <w:autoSpaceDE w:val="0"/>
        <w:autoSpaceDN/>
        <w:bidi w:val="0"/>
        <w:adjustRightInd/>
        <w:snapToGrid/>
        <w:spacing w:line="240" w:lineRule="auto"/>
        <w:ind w:firstLine="632" w:firstLineChars="200"/>
        <w:rPr>
          <w:rFonts w:hint="eastAsia" w:ascii="黑体" w:hAnsi="黑体" w:eastAsia="黑体" w:cs="黑体"/>
          <w:bCs/>
          <w:color w:val="000000"/>
        </w:rPr>
      </w:pPr>
      <w:r>
        <w:rPr>
          <w:rFonts w:hint="eastAsia" w:ascii="黑体" w:hAnsi="黑体" w:eastAsia="黑体" w:cs="黑体"/>
          <w:bCs/>
          <w:color w:val="000000"/>
          <w:lang w:eastAsia="zh-CN"/>
        </w:rPr>
        <w:t>三</w:t>
      </w:r>
      <w:r>
        <w:rPr>
          <w:rFonts w:hint="eastAsia" w:ascii="黑体" w:hAnsi="黑体" w:eastAsia="黑体" w:cs="黑体"/>
          <w:bCs/>
          <w:color w:val="000000"/>
        </w:rPr>
        <w:t>、重点说明的情况</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bCs/>
          <w:color w:val="000000"/>
        </w:rPr>
      </w:pPr>
      <w:r>
        <w:rPr>
          <w:rFonts w:hint="eastAsia" w:ascii="仿宋" w:hAnsi="仿宋" w:eastAsia="仿宋" w:cs="仿宋"/>
          <w:b/>
          <w:bCs/>
          <w:color w:val="000000"/>
        </w:rPr>
        <w:t>（一）对习近平新时代中国特色社会主义思想的贯彻落实。</w:t>
      </w:r>
      <w:r>
        <w:rPr>
          <w:rFonts w:hint="eastAsia" w:ascii="仿宋" w:hAnsi="仿宋" w:eastAsia="仿宋" w:cs="仿宋"/>
          <w:bCs/>
          <w:color w:val="000000"/>
        </w:rPr>
        <w:t>习近平新时代中国特色社会主义思想是社会主义现代化强国建设的根本遵循和行动指南。</w:t>
      </w:r>
      <w:r>
        <w:rPr>
          <w:rFonts w:hint="eastAsia" w:ascii="仿宋" w:hAnsi="仿宋" w:eastAsia="仿宋" w:cs="仿宋"/>
          <w:b/>
          <w:bCs/>
          <w:color w:val="000000"/>
        </w:rPr>
        <w:t>一是</w:t>
      </w:r>
      <w:r>
        <w:rPr>
          <w:rFonts w:hint="eastAsia" w:ascii="仿宋" w:hAnsi="仿宋" w:eastAsia="仿宋" w:cs="仿宋"/>
          <w:bCs/>
          <w:color w:val="000000"/>
        </w:rPr>
        <w:t>深入学习、梳理了近些年习近平总书记关于风险防范化解和应急管理工作的重要论述、批示指示精神。</w:t>
      </w:r>
      <w:r>
        <w:rPr>
          <w:rFonts w:hint="eastAsia" w:ascii="仿宋" w:hAnsi="仿宋" w:eastAsia="仿宋" w:cs="仿宋"/>
          <w:b/>
          <w:bCs/>
          <w:color w:val="000000"/>
        </w:rPr>
        <w:t>二是</w:t>
      </w:r>
      <w:r>
        <w:rPr>
          <w:rFonts w:hint="eastAsia" w:ascii="仿宋" w:hAnsi="仿宋" w:eastAsia="仿宋" w:cs="仿宋"/>
          <w:bCs/>
          <w:color w:val="000000"/>
        </w:rPr>
        <w:t>从指导思想、工作原则突出</w:t>
      </w:r>
      <w:r>
        <w:rPr>
          <w:rFonts w:hint="eastAsia" w:ascii="仿宋" w:hAnsi="仿宋" w:cs="仿宋"/>
          <w:bCs/>
          <w:color w:val="000000"/>
          <w:lang w:eastAsia="zh-CN"/>
        </w:rPr>
        <w:t>习近平</w:t>
      </w:r>
      <w:r>
        <w:rPr>
          <w:rFonts w:hint="eastAsia" w:ascii="仿宋" w:hAnsi="仿宋" w:eastAsia="仿宋" w:cs="仿宋"/>
          <w:bCs/>
          <w:color w:val="000000"/>
        </w:rPr>
        <w:t>总书记重要论述、批示指示精神，突出人民至上、生命至上和安全第一，着重推进应急管理体系和应急管理能力现代化。</w:t>
      </w:r>
      <w:r>
        <w:rPr>
          <w:rFonts w:hint="eastAsia" w:ascii="仿宋" w:hAnsi="仿宋" w:eastAsia="仿宋" w:cs="仿宋"/>
          <w:b/>
          <w:bCs/>
          <w:color w:val="000000"/>
        </w:rPr>
        <w:t>三是</w:t>
      </w:r>
      <w:r>
        <w:rPr>
          <w:rFonts w:hint="eastAsia" w:ascii="仿宋" w:hAnsi="仿宋" w:eastAsia="仿宋" w:cs="仿宋"/>
          <w:bCs/>
          <w:color w:val="000000"/>
        </w:rPr>
        <w:t>从增强战略把握力到预防准备、风险防范化解、监测预警、应急响应、抢险救援、疫情防控、应急队伍建设</w:t>
      </w:r>
      <w:r>
        <w:rPr>
          <w:rFonts w:hint="eastAsia" w:ascii="仿宋" w:hAnsi="仿宋" w:eastAsia="仿宋" w:cs="仿宋"/>
          <w:color w:val="000000"/>
        </w:rPr>
        <w:t>、共训共练和救援合作机制、航空救援力量</w:t>
      </w:r>
      <w:r>
        <w:rPr>
          <w:rFonts w:hint="eastAsia" w:ascii="仿宋" w:hAnsi="仿宋" w:eastAsia="仿宋" w:cs="仿宋"/>
          <w:bCs/>
          <w:color w:val="000000"/>
        </w:rPr>
        <w:t>、</w:t>
      </w:r>
      <w:r>
        <w:rPr>
          <w:rFonts w:hint="eastAsia" w:ascii="仿宋" w:hAnsi="仿宋" w:eastAsia="仿宋" w:cs="仿宋"/>
          <w:color w:val="000000"/>
        </w:rPr>
        <w:t>长三角区域应急一体化、强化装备技术支撑等角度，把</w:t>
      </w:r>
      <w:r>
        <w:rPr>
          <w:rFonts w:hint="eastAsia" w:ascii="仿宋" w:hAnsi="仿宋" w:cs="仿宋"/>
          <w:color w:val="000000"/>
          <w:lang w:eastAsia="zh-CN"/>
        </w:rPr>
        <w:t>习近平</w:t>
      </w:r>
      <w:r>
        <w:rPr>
          <w:rFonts w:hint="eastAsia" w:ascii="仿宋" w:hAnsi="仿宋" w:eastAsia="仿宋" w:cs="仿宋"/>
          <w:color w:val="000000"/>
        </w:rPr>
        <w:t>总书记涉及应急管理体制机制、应急管理、应急处突能力的重要讲话吸收进修订稿，使修订稿成为贯彻落实习近平新时代中国特色社会主义思想的一个重要抓手。</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rPr>
      </w:pPr>
      <w:r>
        <w:rPr>
          <w:rFonts w:hint="eastAsia" w:ascii="仿宋" w:hAnsi="仿宋" w:eastAsia="仿宋" w:cs="仿宋"/>
          <w:b/>
          <w:bCs/>
          <w:color w:val="000000"/>
        </w:rPr>
        <w:t>（二）关于总体预案定位。</w:t>
      </w:r>
      <w:r>
        <w:rPr>
          <w:rFonts w:hint="eastAsia" w:ascii="仿宋" w:hAnsi="仿宋" w:eastAsia="仿宋" w:cs="仿宋"/>
          <w:color w:val="000000"/>
        </w:rPr>
        <w:t>《总体预案》作为全市各类突发事件应急处置的总纲和总体制度安排，是推进“一案三制”为主的应急管理体系建设的重要抓手，是突发事件防范和应急处置的总体性制度安排，是专项预案和部门预案修订的依据。《总体预案》着眼总纲定位，充分体现作为指导全市突发事件应急处置总体制度安排的作用，突出其权威性、严肃性。</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shd w:val="clear" w:color="auto" w:fill="D9D9D9"/>
        </w:rPr>
      </w:pPr>
      <w:r>
        <w:rPr>
          <w:rFonts w:hint="eastAsia" w:ascii="仿宋" w:hAnsi="仿宋" w:eastAsia="仿宋" w:cs="仿宋"/>
          <w:color w:val="000000"/>
        </w:rPr>
        <w:t>因此修订稿突出了以下几点：</w:t>
      </w:r>
      <w:r>
        <w:rPr>
          <w:rFonts w:hint="eastAsia" w:ascii="仿宋" w:hAnsi="仿宋" w:eastAsia="仿宋" w:cs="仿宋"/>
          <w:b/>
          <w:bCs/>
          <w:color w:val="000000"/>
        </w:rPr>
        <w:t>一是</w:t>
      </w:r>
      <w:r>
        <w:rPr>
          <w:rFonts w:hint="eastAsia" w:ascii="仿宋" w:hAnsi="仿宋" w:eastAsia="仿宋" w:cs="仿宋"/>
          <w:color w:val="000000"/>
        </w:rPr>
        <w:t>坚持党的</w:t>
      </w:r>
      <w:r>
        <w:rPr>
          <w:rFonts w:hint="eastAsia" w:ascii="仿宋" w:hAnsi="仿宋" w:cs="仿宋"/>
          <w:color w:val="000000"/>
          <w:lang w:eastAsia="zh-CN"/>
        </w:rPr>
        <w:t>全面</w:t>
      </w:r>
      <w:r>
        <w:rPr>
          <w:rFonts w:hint="eastAsia" w:ascii="仿宋" w:hAnsi="仿宋" w:eastAsia="仿宋" w:cs="仿宋"/>
          <w:color w:val="000000"/>
        </w:rPr>
        <w:t>领导和统一指挥</w:t>
      </w:r>
      <w:r>
        <w:rPr>
          <w:rFonts w:hint="eastAsia" w:ascii="仿宋" w:hAnsi="仿宋" w:cs="仿宋"/>
          <w:color w:val="000000"/>
          <w:lang w:eastAsia="zh-CN"/>
        </w:rPr>
        <w:t>，</w:t>
      </w:r>
      <w:r>
        <w:rPr>
          <w:rFonts w:hint="eastAsia" w:ascii="仿宋" w:hAnsi="仿宋" w:eastAsia="仿宋" w:cs="仿宋"/>
          <w:color w:val="000000"/>
        </w:rPr>
        <w:t>明确市政府是全市突发事件应急管理工作最高行政领导机关，强化各级党委政府和领导干部“促一方发展、保一方平安”的政治责任，建构统一指挥、专常兼备、反应灵敏、上下联动的市域特色应急管理体系；</w:t>
      </w:r>
      <w:r>
        <w:rPr>
          <w:rFonts w:hint="eastAsia" w:ascii="仿宋" w:hAnsi="仿宋" w:eastAsia="仿宋" w:cs="仿宋"/>
          <w:b/>
          <w:bCs/>
          <w:color w:val="000000"/>
        </w:rPr>
        <w:t>二是</w:t>
      </w:r>
      <w:r>
        <w:rPr>
          <w:rFonts w:hint="eastAsia" w:ascii="仿宋" w:hAnsi="仿宋" w:eastAsia="仿宋" w:cs="仿宋"/>
          <w:color w:val="000000"/>
        </w:rPr>
        <w:t>坚持底线思维，增强忧患意识，提高风险防控能力，强化应急准备和应急保障，着眼“关口前移、重心下移”，贯彻</w:t>
      </w:r>
      <w:r>
        <w:rPr>
          <w:rFonts w:hint="eastAsia" w:ascii="仿宋" w:hAnsi="仿宋" w:cs="仿宋"/>
          <w:color w:val="000000"/>
          <w:lang w:eastAsia="zh-CN"/>
        </w:rPr>
        <w:t>习近平</w:t>
      </w:r>
      <w:r>
        <w:rPr>
          <w:rFonts w:hint="eastAsia" w:ascii="仿宋" w:hAnsi="仿宋" w:eastAsia="仿宋" w:cs="仿宋"/>
          <w:color w:val="000000"/>
        </w:rPr>
        <w:t>总书记“宁可十防九空，不可失防万一”“预防是最经济最有效的策略”“避免小病酿成大疫”的讲话精神；</w:t>
      </w:r>
      <w:r>
        <w:rPr>
          <w:rFonts w:hint="eastAsia" w:ascii="仿宋" w:hAnsi="仿宋" w:eastAsia="仿宋" w:cs="仿宋"/>
          <w:b/>
          <w:bCs/>
          <w:color w:val="000000"/>
        </w:rPr>
        <w:t>三是</w:t>
      </w:r>
      <w:r>
        <w:rPr>
          <w:rFonts w:hint="eastAsia" w:ascii="仿宋" w:hAnsi="仿宋" w:eastAsia="仿宋" w:cs="仿宋"/>
          <w:color w:val="000000"/>
        </w:rPr>
        <w:t>坚持问题导向、实践导向、操作导向，着力解决当前我国突发事件处置过程中存在的一些急难险重问题，紧密结合杭州市实际，尽可能突出预案的现实性、针对性和可操作性，并总结提炼好的经验和做法使之上升为长效机制；</w:t>
      </w:r>
      <w:r>
        <w:rPr>
          <w:rFonts w:hint="eastAsia" w:ascii="仿宋" w:hAnsi="仿宋" w:eastAsia="仿宋" w:cs="仿宋"/>
          <w:b/>
          <w:bCs/>
          <w:color w:val="000000"/>
        </w:rPr>
        <w:t>四是</w:t>
      </w:r>
      <w:r>
        <w:rPr>
          <w:rFonts w:hint="eastAsia" w:ascii="仿宋" w:hAnsi="仿宋" w:eastAsia="仿宋" w:cs="仿宋"/>
          <w:color w:val="000000"/>
        </w:rPr>
        <w:t>坚持统筹协调、系统集成、协同应急、整体智治，强化应急管理部门、突发事件应对牵头部门、其他各职能部门在突发事件应急处置中的上下联动、部门协同、区域协同和军地协同，实现系统整合、整体优化；</w:t>
      </w:r>
      <w:r>
        <w:rPr>
          <w:rFonts w:hint="eastAsia" w:ascii="仿宋" w:hAnsi="仿宋" w:eastAsia="仿宋" w:cs="仿宋"/>
          <w:b/>
          <w:bCs/>
          <w:color w:val="000000"/>
        </w:rPr>
        <w:t>五是</w:t>
      </w:r>
      <w:r>
        <w:rPr>
          <w:rFonts w:hint="eastAsia" w:ascii="仿宋" w:hAnsi="仿宋" w:eastAsia="仿宋" w:cs="仿宋"/>
          <w:color w:val="000000"/>
        </w:rPr>
        <w:t>坚持突出基层基础，充分发挥基层干部、基层组织和企事业单位在风险排查、预警信息传播、突发事件信息报告、第一时间处置等方面的作用，加强队伍、物资装备、科技和财力支持。</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rPr>
      </w:pPr>
      <w:r>
        <w:rPr>
          <w:rFonts w:hint="eastAsia" w:ascii="仿宋" w:hAnsi="仿宋" w:eastAsia="仿宋" w:cs="仿宋"/>
          <w:b/>
          <w:bCs/>
          <w:color w:val="000000"/>
        </w:rPr>
        <w:t>（三）关于体现杭州特色。</w:t>
      </w:r>
      <w:r>
        <w:rPr>
          <w:rFonts w:hint="eastAsia" w:ascii="仿宋" w:hAnsi="仿宋" w:eastAsia="仿宋" w:cs="仿宋"/>
          <w:color w:val="000000"/>
        </w:rPr>
        <w:t>注重总结我市近年来风险防范化解和突发事件应急处置的工作经验，并纳入修订稿。</w:t>
      </w:r>
      <w:r>
        <w:rPr>
          <w:rFonts w:hint="eastAsia" w:ascii="仿宋" w:hAnsi="仿宋" w:eastAsia="仿宋" w:cs="仿宋"/>
          <w:b/>
          <w:bCs/>
          <w:color w:val="000000"/>
        </w:rPr>
        <w:t>一是</w:t>
      </w:r>
      <w:r>
        <w:rPr>
          <w:rFonts w:hint="eastAsia" w:ascii="仿宋" w:hAnsi="仿宋" w:eastAsia="仿宋" w:cs="仿宋"/>
          <w:color w:val="000000"/>
        </w:rPr>
        <w:t>体现智慧城市、城市智慧大脑建设的新成就和数字化改革发展的大趋势。把杭州市智慧城市、城市智慧大脑建设相关经验和数字化改革的要求有机融合，修订稿充分体现了风险治理数字化、智能化和精密智控、安全码、五色图等创新元素；健全统一数字化平台，推动风险防控、风险治理、应急管理体系和能力的数字化、智能化、现代化</w:t>
      </w:r>
      <w:r>
        <w:rPr>
          <w:rFonts w:hint="eastAsia" w:ascii="仿宋" w:hAnsi="仿宋" w:cs="仿宋"/>
          <w:color w:val="000000"/>
          <w:lang w:eastAsia="zh-CN"/>
        </w:rPr>
        <w:t>；</w:t>
      </w:r>
      <w:r>
        <w:rPr>
          <w:rFonts w:hint="eastAsia" w:ascii="仿宋" w:hAnsi="仿宋" w:eastAsia="仿宋" w:cs="仿宋"/>
          <w:b/>
          <w:bCs/>
          <w:color w:val="000000"/>
        </w:rPr>
        <w:t>二是</w:t>
      </w:r>
      <w:r>
        <w:rPr>
          <w:rFonts w:hint="eastAsia" w:ascii="仿宋" w:hAnsi="仿宋" w:eastAsia="仿宋" w:cs="仿宋"/>
          <w:color w:val="000000"/>
        </w:rPr>
        <w:t>体现风险精准防控的要求。完善风险防控机制、网格化风险治理体系、强化基础设施建设、构建应急协商共治格局和强化应急能力建设，充分运用大数据、人工智能和互联网+技术，通过数据模型计算风险等级，形成综合风险图，提高实时监测、动态感知、智能分析、物联互通、灵敏反馈、趋势研判和及时处置能力，全方位提升风险管控能力。同时，</w:t>
      </w:r>
      <w:r>
        <w:rPr>
          <w:rFonts w:hint="eastAsia" w:ascii="仿宋" w:hAnsi="仿宋" w:eastAsia="仿宋" w:cs="仿宋"/>
        </w:rPr>
        <w:t>梳理风险清单和管控要求，形成风险管控单，督促各地各部门落实管控措施</w:t>
      </w:r>
      <w:r>
        <w:rPr>
          <w:rFonts w:hint="eastAsia" w:ascii="仿宋" w:hAnsi="仿宋" w:cs="仿宋"/>
          <w:lang w:eastAsia="zh-CN"/>
        </w:rPr>
        <w:t>；</w:t>
      </w:r>
      <w:r>
        <w:rPr>
          <w:rFonts w:hint="eastAsia" w:ascii="仿宋" w:hAnsi="仿宋" w:eastAsia="仿宋" w:cs="仿宋"/>
          <w:b/>
          <w:bCs/>
        </w:rPr>
        <w:t>三是</w:t>
      </w:r>
      <w:r>
        <w:rPr>
          <w:rFonts w:hint="eastAsia" w:ascii="仿宋" w:hAnsi="仿宋" w:eastAsia="仿宋" w:cs="仿宋"/>
        </w:rPr>
        <w:t>体现跨区域合作要求。根据</w:t>
      </w:r>
      <w:r>
        <w:rPr>
          <w:rFonts w:hint="eastAsia" w:ascii="仿宋" w:hAnsi="仿宋" w:cs="仿宋"/>
          <w:lang w:eastAsia="zh-CN"/>
        </w:rPr>
        <w:t>习近平</w:t>
      </w:r>
      <w:r>
        <w:rPr>
          <w:rFonts w:hint="eastAsia" w:ascii="仿宋" w:hAnsi="仿宋" w:eastAsia="仿宋" w:cs="仿宋"/>
        </w:rPr>
        <w:t>总书记推进长三角一体化发展的战略要求，修订稿明确</w:t>
      </w:r>
      <w:r>
        <w:rPr>
          <w:rFonts w:hint="eastAsia" w:ascii="仿宋" w:hAnsi="仿宋" w:eastAsia="仿宋" w:cs="仿宋"/>
          <w:color w:val="000000"/>
        </w:rPr>
        <w:t>健全市内外跨区域协调联动机制，推进长三角区域应急一体化发展，实现应急队伍、应急物资、应急预案、应急专家及应急培训基地等方面的互通有无和共享共用。</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lang w:val="en-US" w:eastAsia="zh-CN"/>
        </w:rPr>
      </w:pPr>
      <w:r>
        <w:rPr>
          <w:rFonts w:hint="eastAsia" w:ascii="仿宋" w:hAnsi="仿宋" w:eastAsia="仿宋" w:cs="仿宋"/>
          <w:b/>
          <w:bCs/>
          <w:color w:val="000000"/>
        </w:rPr>
        <w:t>（四）关于组织指挥体系。一是</w:t>
      </w:r>
      <w:r>
        <w:rPr>
          <w:rFonts w:hint="eastAsia" w:ascii="仿宋" w:hAnsi="仿宋" w:eastAsia="仿宋" w:cs="仿宋"/>
          <w:color w:val="000000"/>
        </w:rPr>
        <w:t>明确市级领导机构。我市在市级层面尚未设立市应急委，市政府是应急体系建设和应急管理责任主体、实施主体，在市委领导下，市政府是全市突发事件应急处置的领导机构，研究部署各类较大以上突发事件的应对处置</w:t>
      </w:r>
      <w:r>
        <w:rPr>
          <w:rFonts w:hint="eastAsia" w:ascii="仿宋" w:hAnsi="仿宋" w:cs="仿宋"/>
          <w:color w:val="000000"/>
          <w:lang w:eastAsia="zh-CN"/>
        </w:rPr>
        <w:t>；</w:t>
      </w:r>
      <w:r>
        <w:rPr>
          <w:rFonts w:hint="eastAsia" w:ascii="仿宋" w:hAnsi="仿宋" w:eastAsia="仿宋" w:cs="仿宋"/>
          <w:b/>
          <w:bCs/>
          <w:color w:val="000000"/>
        </w:rPr>
        <w:t>二是</w:t>
      </w:r>
      <w:r>
        <w:rPr>
          <w:rFonts w:hint="eastAsia" w:ascii="仿宋" w:hAnsi="仿宋" w:eastAsia="仿宋" w:cs="仿宋"/>
          <w:color w:val="000000"/>
        </w:rPr>
        <w:t>明确专项指挥机构。发生较大以上突发事件第一时间启动相关市专项指挥部工作，具体承担各类突发事件指导协调和组织应对工作</w:t>
      </w:r>
      <w:r>
        <w:rPr>
          <w:rFonts w:hint="eastAsia" w:ascii="仿宋" w:hAnsi="仿宋" w:cs="仿宋"/>
          <w:color w:val="000000"/>
          <w:lang w:eastAsia="zh-CN"/>
        </w:rPr>
        <w:t>；</w:t>
      </w:r>
      <w:r>
        <w:rPr>
          <w:rFonts w:hint="eastAsia" w:ascii="仿宋" w:hAnsi="仿宋" w:eastAsia="仿宋" w:cs="仿宋"/>
          <w:b/>
          <w:bCs/>
          <w:color w:val="000000"/>
        </w:rPr>
        <w:t>三是</w:t>
      </w:r>
      <w:r>
        <w:rPr>
          <w:rFonts w:hint="eastAsia" w:ascii="仿宋" w:hAnsi="仿宋" w:eastAsia="仿宋" w:cs="仿宋"/>
          <w:color w:val="000000"/>
        </w:rPr>
        <w:t>明确部门职责分工。</w:t>
      </w:r>
      <w:r>
        <w:rPr>
          <w:rFonts w:hint="eastAsia" w:ascii="仿宋" w:hAnsi="仿宋" w:eastAsia="仿宋" w:cs="仿宋"/>
          <w:bCs/>
          <w:color w:val="000000"/>
        </w:rPr>
        <w:t>在附件中明确了市级突发事件专项指挥机构和牵头部门、市级有关单位应对突发事件职责、市专项预案的构成，尽可能达到组织体系完整、条块职能清晰、统筹协调联动、科学高效有序</w:t>
      </w:r>
      <w:r>
        <w:rPr>
          <w:rFonts w:hint="eastAsia" w:ascii="仿宋" w:hAnsi="仿宋" w:cs="仿宋"/>
          <w:bCs/>
          <w:color w:val="000000"/>
          <w:lang w:eastAsia="zh-CN"/>
        </w:rPr>
        <w:t>；</w:t>
      </w:r>
      <w:r>
        <w:rPr>
          <w:rFonts w:hint="eastAsia" w:ascii="仿宋" w:hAnsi="仿宋" w:eastAsia="仿宋" w:cs="仿宋"/>
          <w:b/>
          <w:bCs/>
          <w:color w:val="000000"/>
        </w:rPr>
        <w:t>四是</w:t>
      </w:r>
      <w:r>
        <w:rPr>
          <w:rFonts w:hint="eastAsia" w:ascii="仿宋" w:hAnsi="仿宋" w:eastAsia="仿宋" w:cs="仿宋"/>
          <w:color w:val="000000"/>
        </w:rPr>
        <w:t>明确现场指挥机构。特别重大、重大突发事件发生后，</w:t>
      </w:r>
      <w:r>
        <w:rPr>
          <w:rFonts w:hint="eastAsia" w:ascii="仿宋" w:hAnsi="仿宋" w:eastAsia="仿宋" w:cs="仿宋"/>
          <w:color w:val="000000"/>
          <w:kern w:val="0"/>
        </w:rPr>
        <w:t>市政府设立现场指挥机构；较大</w:t>
      </w:r>
      <w:r>
        <w:rPr>
          <w:rFonts w:hint="eastAsia" w:ascii="仿宋" w:hAnsi="仿宋" w:eastAsia="仿宋" w:cs="仿宋"/>
          <w:color w:val="000000"/>
        </w:rPr>
        <w:t>、一般突发事件发生后，市、县政府视情设立</w:t>
      </w:r>
      <w:r>
        <w:rPr>
          <w:rFonts w:hint="eastAsia" w:ascii="仿宋" w:hAnsi="仿宋" w:eastAsia="仿宋" w:cs="仿宋"/>
          <w:color w:val="000000"/>
          <w:kern w:val="0"/>
        </w:rPr>
        <w:t>现场指挥机构。</w:t>
      </w:r>
      <w:r>
        <w:rPr>
          <w:rFonts w:hint="eastAsia" w:ascii="仿宋" w:hAnsi="仿宋" w:eastAsia="仿宋" w:cs="仿宋"/>
          <w:color w:val="000000"/>
        </w:rPr>
        <w:t>现场指挥机构由政府负责人及相关部门负责人组成，组织、指挥、协调突发事件现场应急处置工作。修订稿对现场指挥机构需设立的工作组也作了清晰的界定。</w:t>
      </w:r>
    </w:p>
    <w:sectPr>
      <w:footerReference r:id="rId3" w:type="default"/>
      <w:footerReference r:id="rId4" w:type="even"/>
      <w:pgSz w:w="11906" w:h="16838"/>
      <w:pgMar w:top="2098" w:right="1474" w:bottom="1984" w:left="1587" w:header="851" w:footer="992" w:gutter="0"/>
      <w:pgBorders>
        <w:top w:val="none" w:sz="0" w:space="0"/>
        <w:left w:val="none" w:sz="0" w:space="0"/>
        <w:bottom w:val="none" w:sz="0" w:space="0"/>
        <w:right w:val="none" w:sz="0" w:space="0"/>
      </w:pgBorders>
      <w:pgNumType w:fmt="decimal"/>
      <w:cols w:space="72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posOffset>5024120</wp:posOffset>
              </wp:positionH>
              <wp:positionV relativeFrom="paragraph">
                <wp:posOffset>-161925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ascii="宋体" w:hAnsi="宋体" w:eastAsia="宋体" w:cs="宋体"/>
                              <w:sz w:val="28"/>
                              <w:szCs w:val="28"/>
                              <w:lang w:val="en"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left:395.6pt;margin-top:-12.75pt;height:144pt;width:144pt;mso-position-horizontal-relative:margin;mso-wrap-style:none;z-index:251658240;mso-width-relative:page;mso-height-relative:page;" filled="f" stroked="f" coordsize="21600,21600" o:gfxdata="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ABBEJ+1wAAAAwBAAAPAAAA&#10;AAAAAAEAIAAAADgAAABkcnMvZG93bnJldi54bWxQSwECFAAUAAAACACHTuJAEKvwI8cBAAB7AwAA&#10;DgAAAAAAAAABACAAAAA8AQAAZHJzL2Uyb0RvYy54bWxQSwUGAAAAAAYABgBZAQAAdQUAAAAA&#10;">
              <v:fill on="f" focussize="0,0"/>
              <v:stroke on="f"/>
              <v:imagedata o:title=""/>
              <o:lock v:ext="edit" aspectratio="f"/>
              <v:textbox inset="0mm,0mm,0mm,0mm" style="mso-fit-shape-to-text:t;">
                <w:txbxContent>
                  <w:p>
                    <w:pPr>
                      <w:pStyle w:val="5"/>
                      <w:rPr>
                        <w:rFonts w:hint="eastAsia" w:ascii="宋体" w:hAnsi="宋体" w:eastAsia="宋体" w:cs="宋体"/>
                        <w:sz w:val="28"/>
                        <w:szCs w:val="28"/>
                        <w:lang w:val="en"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109220</wp:posOffset>
              </wp:positionH>
              <wp:positionV relativeFrom="paragraph">
                <wp:posOffset>-123825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left:8.6pt;margin-top:-9.75pt;height:144pt;width:144pt;mso-position-horizontal-relative:margin;mso-wrap-style:none;z-index:251659264;mso-width-relative:page;mso-height-relative:page;" filled="f" stroked="f" coordsize="21600,21600" o:gfxdata="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AWEzMW1gAAAAoBAAAPAAAA&#10;AAAAAAEAIAAAADgAAABkcnMvZG93bnJldi54bWxQSwECFAAUAAAACACHTuJAzTa2hcgBAAB7AwAA&#10;DgAAAAAAAAABACAAAAA7AQAAZHJzL2Uyb0RvYy54bWxQSwUGAAAAAAYABgBZAQAAdQUAAAAA&#10;">
              <v:fill on="f" focussize="0,0"/>
              <v:stroke on="f"/>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evenAndOddHeaders w:val="true"/>
  <w:drawingGridHorizontalSpacing w:val="158"/>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3FDEC1"/>
    <w:rsid w:val="1DCF8B34"/>
    <w:rsid w:val="24FE483F"/>
    <w:rsid w:val="25BF7F39"/>
    <w:rsid w:val="39175FF5"/>
    <w:rsid w:val="3F282799"/>
    <w:rsid w:val="47ACD692"/>
    <w:rsid w:val="5F3E39DC"/>
    <w:rsid w:val="5FFFAE55"/>
    <w:rsid w:val="661F6AF9"/>
    <w:rsid w:val="7B6990E4"/>
    <w:rsid w:val="7BBF52D8"/>
    <w:rsid w:val="7D3FDEC1"/>
    <w:rsid w:val="7EDB5A9B"/>
    <w:rsid w:val="7FB544B9"/>
    <w:rsid w:val="B6FF11AF"/>
    <w:rsid w:val="CB8E3F89"/>
    <w:rsid w:val="DED7F107"/>
    <w:rsid w:val="DF49BC46"/>
    <w:rsid w:val="DFE3C2A4"/>
    <w:rsid w:val="DFFA03EB"/>
    <w:rsid w:val="E4DE9000"/>
    <w:rsid w:val="E5EF14F8"/>
    <w:rsid w:val="EFFFC06F"/>
    <w:rsid w:val="F29C57B9"/>
    <w:rsid w:val="F6EC6035"/>
    <w:rsid w:val="F7DF33FB"/>
    <w:rsid w:val="F8FA249D"/>
    <w:rsid w:val="FBB71EE1"/>
    <w:rsid w:val="FD2FD583"/>
    <w:rsid w:val="FF712849"/>
    <w:rsid w:val="FF7F6440"/>
    <w:rsid w:val="FFAF2202"/>
    <w:rsid w:val="FFB7ED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32"/>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12"/>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20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paragraph" w:styleId="9">
    <w:name w:val="Normal (Web)"/>
    <w:basedOn w:val="1"/>
    <w:qFormat/>
    <w:uiPriority w:val="0"/>
    <w:pPr>
      <w:spacing w:after="150"/>
      <w:jc w:val="left"/>
    </w:pPr>
    <w:rPr>
      <w:rFonts w:cs="Times New Roman"/>
      <w:kern w:val="0"/>
      <w:sz w:val="24"/>
    </w:rPr>
  </w:style>
  <w:style w:type="character" w:customStyle="1" w:styleId="12">
    <w:name w:val="标题 2 Char"/>
    <w:link w:val="4"/>
    <w:qFormat/>
    <w:uiPriority w:val="0"/>
    <w:rPr>
      <w:rFonts w:ascii="Arial" w:hAnsi="Arial" w:eastAsia="黑体"/>
      <w:b/>
      <w:sz w:val="32"/>
    </w:rPr>
  </w:style>
  <w:style w:type="table" w:customStyle="1" w:styleId="13">
    <w:name w:val="网格型1"/>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10"/>
    <w:basedOn w:val="11"/>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2021-11-18T01:54:00Z</dcterms:created>
  <dc:creator>user</dc:creator>
  <cp:lastModifiedBy>蒋梦捷</cp:lastModifiedBy>
  <dcterms:modified xsi:type="dcterms:W3CDTF">2022-08-23T09:28:30Z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